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r w:rsidRPr="00A02232">
        <w:rPr>
          <w:b/>
          <w:color w:val="333333"/>
        </w:rPr>
        <w:t>Заместитель Генерального прокурора Российской Федерации Дмитрий Демешин принял участие в заседании комиссии Государственного Совета Российской Федерации, рассмотревшей вопросы повышения уровня промышленной безопасности на угледобывающих предприятиях России.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333333"/>
        </w:rPr>
      </w:pPr>
      <w:bookmarkStart w:id="0" w:name="_GoBack"/>
      <w:bookmarkEnd w:id="0"/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proofErr w:type="gramStart"/>
      <w:r w:rsidRPr="00A02232">
        <w:rPr>
          <w:color w:val="333333"/>
        </w:rPr>
        <w:t xml:space="preserve">Открывая совещание, заместитель председателя Правительства Российской Федерации Александр </w:t>
      </w:r>
      <w:proofErr w:type="spellStart"/>
      <w:r w:rsidRPr="00A02232">
        <w:rPr>
          <w:color w:val="333333"/>
        </w:rPr>
        <w:t>Новак</w:t>
      </w:r>
      <w:proofErr w:type="spellEnd"/>
      <w:r w:rsidRPr="00A02232">
        <w:rPr>
          <w:color w:val="333333"/>
        </w:rPr>
        <w:t xml:space="preserve"> отметил, что за последние 10 лет в угольной отрасли сделано многое, поступало новое, усовершенствованное оборудование, дополнялись полномочия специалистов </w:t>
      </w:r>
      <w:proofErr w:type="spellStart"/>
      <w:r w:rsidRPr="00A02232">
        <w:rPr>
          <w:color w:val="333333"/>
        </w:rPr>
        <w:t>Ростехнадзора</w:t>
      </w:r>
      <w:proofErr w:type="spellEnd"/>
      <w:r w:rsidRPr="00A02232">
        <w:rPr>
          <w:color w:val="333333"/>
        </w:rPr>
        <w:t>, проводились иные мероприятия, однако в полном объеме отдельные поручения не исполнены.</w:t>
      </w:r>
      <w:proofErr w:type="gramEnd"/>
      <w:r w:rsidRPr="00A02232">
        <w:rPr>
          <w:color w:val="333333"/>
        </w:rPr>
        <w:t xml:space="preserve"> Следует проводить постоянное обучение спасателей в условиях, приближенных к </w:t>
      </w:r>
      <w:proofErr w:type="gramStart"/>
      <w:r w:rsidRPr="00A02232">
        <w:rPr>
          <w:color w:val="333333"/>
        </w:rPr>
        <w:t>реальным</w:t>
      </w:r>
      <w:proofErr w:type="gramEnd"/>
      <w:r w:rsidRPr="00A02232">
        <w:rPr>
          <w:color w:val="333333"/>
        </w:rPr>
        <w:t>; пересмотреть систему оплаты труда работников, занятых на опасных производственных объектах, страхования их жизни, здоровья; предусмотреть возможность предоставления на льготных условиях ипотечных кредитов. Нужны дополнительные предложения, внедрение которых позволит обеспечить безопасные условия работы.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proofErr w:type="gramStart"/>
      <w:r w:rsidRPr="00A02232">
        <w:rPr>
          <w:color w:val="333333"/>
        </w:rPr>
        <w:t xml:space="preserve">Временно исполняющий обязанности Министра Российской Федерации по делам гражданской обороны, чрезвычайным ситуациям и ликвидации последствий стихийных бедствий Александр </w:t>
      </w:r>
      <w:proofErr w:type="spellStart"/>
      <w:r w:rsidRPr="00A02232">
        <w:rPr>
          <w:color w:val="333333"/>
        </w:rPr>
        <w:t>Чуприян</w:t>
      </w:r>
      <w:proofErr w:type="spellEnd"/>
      <w:r w:rsidRPr="00A02232">
        <w:rPr>
          <w:color w:val="333333"/>
        </w:rPr>
        <w:t xml:space="preserve"> обратил внимание присутствующих на необходимость завершения строительства аэромобильного центра спасения в г. Новокузнецке, предназначенного для обучения спасателей и шахтеров; оснащения подразделений спасателей оборудованием, отвечающим самым современным технологиям, поскольку работа спасателя – это постоянный риск.</w:t>
      </w:r>
      <w:proofErr w:type="gramEnd"/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A02232">
        <w:rPr>
          <w:color w:val="333333"/>
        </w:rPr>
        <w:t>В ходе своего выступления Дмитрий Демешин подчеркнул, что практика прокурорского надзора свидетельствует, что ситуация с обеспечением и защитой трудовых прав граждан, прав на осуществление трудовой деятельности в безопасных условиях характеризуется как крайне неблагополучная, особенно на опасных производственных объектах.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A02232">
        <w:rPr>
          <w:color w:val="333333"/>
        </w:rPr>
        <w:t>На территории Сибирского и Дальневосточного федеральных округов эксплуатируется свыше 25 тыс. опасных производственных объектов, в том числе около двух тысяч – I и II классов опасности. Основными видами эксплуатируемых опасных производственных объектов являются шахты и угольные разрезы, объекты по обогащению и переработке полезных ископаемых, тепло – и энергоснабжения.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A02232">
        <w:rPr>
          <w:color w:val="333333"/>
        </w:rPr>
        <w:t xml:space="preserve">Наиболее характерными нарушениями требований закона являются: осуществление деятельности в области промышленной безопасности без лицензий, эксплуатация объектов в отсутствие необходимых экспертных заключений и деклараций промышленной безопасности, договоров обязательного страхования гражданской ответственности; с отклонениями от проектной документации; неисполнение обязанностей по осуществлению производственного контроля; </w:t>
      </w:r>
      <w:proofErr w:type="spellStart"/>
      <w:r w:rsidRPr="00A02232">
        <w:rPr>
          <w:color w:val="333333"/>
        </w:rPr>
        <w:t>неукомплектованность</w:t>
      </w:r>
      <w:proofErr w:type="spellEnd"/>
      <w:r w:rsidRPr="00A02232">
        <w:rPr>
          <w:color w:val="333333"/>
        </w:rPr>
        <w:t xml:space="preserve"> штата работников, допуск к работе неквалифицированных и неаттестованных сотрудников, необеспечение готовности к локализации и ликвидации аварий на объектах.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A02232">
        <w:rPr>
          <w:color w:val="333333"/>
        </w:rPr>
        <w:t>Он проинформировал членов комиссии, что органами прокуратуры Сибири и Дальнего Востока за последние два года в сфере обеспечения промышленной безопасности выявлено свыше 5 тыс. нарушений законов, для их устранения в суды предъявлено более 100 исков, внесено свыше 1 тыс. представлений. По требованию прокуроров возбуждено 7 уголовных дел, к дисциплинарной и административной ответственности привлечено более 1,5 тыс. лиц.</w:t>
      </w:r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proofErr w:type="gramStart"/>
      <w:r w:rsidRPr="00A02232">
        <w:rPr>
          <w:color w:val="333333"/>
        </w:rPr>
        <w:t>Демешин Д.В. резюмировал, что «столь значительное число выявляемых нарушений в данной сфере свидетельствует о том, что необходимый комплекс мер для сохранения жизни и здоровья людей на производстве не применяется, что требует принятия соответствующих мер на федеральном уровне, на что указал в своем выступлении в связи с произошедшей трагедией на шахте «</w:t>
      </w:r>
      <w:proofErr w:type="spellStart"/>
      <w:r w:rsidRPr="00A02232">
        <w:rPr>
          <w:color w:val="333333"/>
        </w:rPr>
        <w:t>Листвяжная</w:t>
      </w:r>
      <w:proofErr w:type="spellEnd"/>
      <w:r w:rsidRPr="00A02232">
        <w:rPr>
          <w:color w:val="333333"/>
        </w:rPr>
        <w:t>» Президент России.».</w:t>
      </w:r>
      <w:proofErr w:type="gramEnd"/>
    </w:p>
    <w:p w:rsidR="00A02232" w:rsidRPr="00A02232" w:rsidRDefault="00A02232" w:rsidP="00A0223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</w:rPr>
      </w:pPr>
      <w:r w:rsidRPr="00A02232">
        <w:rPr>
          <w:color w:val="333333"/>
        </w:rPr>
        <w:lastRenderedPageBreak/>
        <w:t>Заместитель Генерального прокурора России сообщил также участникам заседания о проведенном им межведомственном совещании по вопросам обеспечения законности в сфере охраны и оплаты труда в угольной отрасли Кузбасса, принятом на нем комплексе конкретных мероприятий для каждого ведомства.</w:t>
      </w:r>
    </w:p>
    <w:p w:rsidR="003F3A1B" w:rsidRDefault="003F3A1B"/>
    <w:sectPr w:rsidR="003F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44"/>
    <w:rsid w:val="003F3A1B"/>
    <w:rsid w:val="00702644"/>
    <w:rsid w:val="00A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wimdowqs</cp:lastModifiedBy>
  <cp:revision>2</cp:revision>
  <dcterms:created xsi:type="dcterms:W3CDTF">2021-12-14T03:50:00Z</dcterms:created>
  <dcterms:modified xsi:type="dcterms:W3CDTF">2021-12-14T03:51:00Z</dcterms:modified>
</cp:coreProperties>
</file>