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CD" w:rsidRDefault="00B3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54D8">
        <w:rPr>
          <w:rFonts w:ascii="Times New Roman" w:hAnsi="Times New Roman" w:cs="Times New Roman"/>
          <w:sz w:val="28"/>
          <w:szCs w:val="28"/>
        </w:rPr>
        <w:t xml:space="preserve">25.05.2023 прокурором Барун-Хемчикского </w:t>
      </w:r>
      <w:proofErr w:type="spellStart"/>
      <w:r w:rsidRPr="00B354D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354D8">
        <w:rPr>
          <w:rFonts w:ascii="Times New Roman" w:hAnsi="Times New Roman" w:cs="Times New Roman"/>
          <w:sz w:val="28"/>
          <w:szCs w:val="28"/>
        </w:rPr>
        <w:t xml:space="preserve"> утверждено обвинительное заключение по уголовному делу в отношении лица местного жителя, который обвиняется в совершении преступления, предусмотренного 1ст.105 УК РФ (убийство лица)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4D8" w:rsidRDefault="00B3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Так, по версии следствия следует, что в 23.032023 года между 15 и 16 часами в ходе распития спиртных напитков на чабанской стоянке в местечке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Барун-Хемчикского района в ходе совместного распития спиртных напитков собутыльник попросил подать обвиняемого подать ему нож, последний не отреагировал на его просьбу, тогда тот толкнул голову обвиняемого.</w:t>
      </w:r>
      <w:proofErr w:type="gramEnd"/>
    </w:p>
    <w:p w:rsidR="00B354D8" w:rsidRDefault="00B3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Из-за этого обвиняемый нанес этим же ножом многочисленные удары в область задней поверхности шеи и затылка собутыльника.</w:t>
      </w:r>
    </w:p>
    <w:p w:rsidR="00B354D8" w:rsidRDefault="00B3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24.05.2023 уголовное дело направлено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 для рассмотрения по существу.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54D8" w:rsidRPr="00B354D8" w:rsidRDefault="00B3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54D8" w:rsidRPr="00B3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FA"/>
    <w:rsid w:val="00AE65FA"/>
    <w:rsid w:val="00B354D8"/>
    <w:rsid w:val="00F0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2023-05-30T08:42:00Z</dcterms:created>
  <dcterms:modified xsi:type="dcterms:W3CDTF">2023-05-30T08:52:00Z</dcterms:modified>
</cp:coreProperties>
</file>