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4" w:rsidRDefault="000F6586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tab/>
      </w:r>
      <w:r w:rsidR="0024482C" w:rsidRPr="0024482C">
        <w:rPr>
          <w:rFonts w:ascii="Times New Roman" w:hAnsi="Times New Roman" w:cs="Times New Roman"/>
          <w:szCs w:val="20"/>
        </w:rPr>
        <w:t xml:space="preserve">                         </w:t>
      </w:r>
    </w:p>
    <w:p w:rsidR="00B62CA4" w:rsidRDefault="00B62CA4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</w:p>
    <w:p w:rsidR="00B62CA4" w:rsidRDefault="00184940" w:rsidP="00184940">
      <w:pPr>
        <w:spacing w:after="0" w:line="60" w:lineRule="atLeast"/>
        <w:jc w:val="center"/>
        <w:rPr>
          <w:rFonts w:ascii="Times New Roman" w:hAnsi="Times New Roman" w:cs="Times New Roman"/>
          <w:szCs w:val="20"/>
        </w:rPr>
      </w:pPr>
      <w:r w:rsidRPr="00184940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40" w:rsidRDefault="00184940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</w:p>
    <w:p w:rsidR="0024482C" w:rsidRPr="00B62CA4" w:rsidRDefault="00184940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  <w:r w:rsidR="0024482C" w:rsidRPr="0024482C">
        <w:rPr>
          <w:rFonts w:ascii="Times New Roman" w:hAnsi="Times New Roman" w:cs="Times New Roman"/>
        </w:rPr>
        <w:t>РЕСПУБЛИКА ТЫВА БАРУН-ХЕМЧИКСКОГО КОЖУУНА</w:t>
      </w:r>
    </w:p>
    <w:p w:rsidR="0024482C" w:rsidRPr="0024482C" w:rsidRDefault="005464C2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СУМОН</w:t>
      </w:r>
      <w:r w:rsidR="0024482C" w:rsidRPr="0024482C">
        <w:rPr>
          <w:rFonts w:ascii="Times New Roman" w:hAnsi="Times New Roman" w:cs="Times New Roman"/>
        </w:rPr>
        <w:t xml:space="preserve"> БИЖИКТИГ-ХАЯ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ПОСТАНОВЛЕНИЕ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ТЫВА РЕСПУБЛИКА БАРЫЫН-ХЕМЧИК КОЖУУН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БИЖИКТИГ-ХАЯ СУМУ ЧАГЫРГАЗЫ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ДОКТААЛ</w:t>
      </w:r>
    </w:p>
    <w:p w:rsidR="0024482C" w:rsidRPr="00B62CA4" w:rsidRDefault="00105C0B" w:rsidP="0024482C">
      <w:pPr>
        <w:tabs>
          <w:tab w:val="left" w:pos="6860"/>
        </w:tabs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«29</w:t>
      </w:r>
      <w:r w:rsidR="005464C2">
        <w:rPr>
          <w:rFonts w:ascii="Times New Roman" w:hAnsi="Times New Roman" w:cs="Times New Roman"/>
        </w:rPr>
        <w:t>» янва</w:t>
      </w:r>
      <w:r w:rsidR="00F7685E">
        <w:rPr>
          <w:rFonts w:ascii="Times New Roman" w:hAnsi="Times New Roman" w:cs="Times New Roman"/>
        </w:rPr>
        <w:t>р</w:t>
      </w:r>
      <w:r w:rsidR="000D2042">
        <w:rPr>
          <w:rFonts w:ascii="Times New Roman" w:hAnsi="Times New Roman" w:cs="Times New Roman"/>
        </w:rPr>
        <w:t xml:space="preserve">я </w:t>
      </w:r>
      <w:r w:rsidR="005464C2">
        <w:rPr>
          <w:rFonts w:ascii="Times New Roman" w:hAnsi="Times New Roman" w:cs="Times New Roman"/>
        </w:rPr>
        <w:t xml:space="preserve"> 2021</w:t>
      </w:r>
      <w:r w:rsidR="001E7787">
        <w:rPr>
          <w:rFonts w:ascii="Times New Roman" w:hAnsi="Times New Roman" w:cs="Times New Roman"/>
        </w:rPr>
        <w:t xml:space="preserve"> </w:t>
      </w:r>
      <w:r w:rsidR="0024482C" w:rsidRPr="00B62CA4">
        <w:rPr>
          <w:rFonts w:ascii="Times New Roman" w:hAnsi="Times New Roman" w:cs="Times New Roman"/>
        </w:rPr>
        <w:t xml:space="preserve">г.             </w:t>
      </w:r>
      <w:r w:rsidR="00B62CA4">
        <w:rPr>
          <w:rFonts w:ascii="Times New Roman" w:hAnsi="Times New Roman" w:cs="Times New Roman"/>
        </w:rPr>
        <w:t xml:space="preserve">                            № </w:t>
      </w:r>
      <w:r>
        <w:rPr>
          <w:rFonts w:ascii="Times New Roman" w:hAnsi="Times New Roman" w:cs="Times New Roman"/>
        </w:rPr>
        <w:t>2</w:t>
      </w:r>
      <w:r w:rsidR="0024482C" w:rsidRPr="00B62CA4">
        <w:rPr>
          <w:rFonts w:ascii="Times New Roman" w:hAnsi="Times New Roman" w:cs="Times New Roman"/>
        </w:rPr>
        <w:tab/>
        <w:t xml:space="preserve">               </w:t>
      </w:r>
      <w:proofErr w:type="spellStart"/>
      <w:r w:rsidR="0024482C" w:rsidRPr="00B62CA4">
        <w:rPr>
          <w:rFonts w:ascii="Times New Roman" w:hAnsi="Times New Roman" w:cs="Times New Roman"/>
        </w:rPr>
        <w:t>с</w:t>
      </w:r>
      <w:proofErr w:type="gramStart"/>
      <w:r w:rsidR="0024482C" w:rsidRPr="00B62CA4">
        <w:rPr>
          <w:rFonts w:ascii="Times New Roman" w:hAnsi="Times New Roman" w:cs="Times New Roman"/>
        </w:rPr>
        <w:t>.Б</w:t>
      </w:r>
      <w:proofErr w:type="gramEnd"/>
      <w:r w:rsidR="0024482C" w:rsidRPr="00B62CA4">
        <w:rPr>
          <w:rFonts w:ascii="Times New Roman" w:hAnsi="Times New Roman" w:cs="Times New Roman"/>
        </w:rPr>
        <w:t>ижиктиг-Хая</w:t>
      </w:r>
      <w:proofErr w:type="spellEnd"/>
    </w:p>
    <w:p w:rsidR="0024482C" w:rsidRDefault="0024482C" w:rsidP="0024482C">
      <w:pPr>
        <w:pStyle w:val="1"/>
        <w:spacing w:line="0" w:lineRule="atLeast"/>
        <w:ind w:left="0"/>
        <w:jc w:val="center"/>
        <w:rPr>
          <w:b/>
          <w:color w:val="0000FF"/>
        </w:rPr>
      </w:pPr>
      <w:r w:rsidRPr="00101F8E">
        <w:rPr>
          <w:b/>
          <w:color w:val="0000FF"/>
        </w:rPr>
        <w:t>«Об исполнении бюджета ад</w:t>
      </w:r>
      <w:r>
        <w:rPr>
          <w:b/>
          <w:color w:val="0000FF"/>
        </w:rPr>
        <w:t xml:space="preserve">министрации сельского поселения </w:t>
      </w:r>
    </w:p>
    <w:p w:rsidR="0024482C" w:rsidRPr="00101F8E" w:rsidRDefault="0024482C" w:rsidP="0024482C">
      <w:pPr>
        <w:pStyle w:val="1"/>
        <w:spacing w:line="0" w:lineRule="atLeast"/>
        <w:ind w:left="0"/>
        <w:jc w:val="center"/>
        <w:rPr>
          <w:b/>
          <w:color w:val="0000FF"/>
        </w:rPr>
      </w:pPr>
      <w:proofErr w:type="spellStart"/>
      <w:r w:rsidRPr="00101F8E">
        <w:rPr>
          <w:b/>
          <w:color w:val="0000FF"/>
        </w:rPr>
        <w:t>сумон</w:t>
      </w:r>
      <w:proofErr w:type="spellEnd"/>
      <w:r>
        <w:rPr>
          <w:b/>
          <w:color w:val="0000FF"/>
        </w:rPr>
        <w:t xml:space="preserve"> </w:t>
      </w:r>
      <w:proofErr w:type="spellStart"/>
      <w:r w:rsidRPr="00101F8E">
        <w:rPr>
          <w:b/>
          <w:color w:val="0000FF"/>
        </w:rPr>
        <w:t>Бижиктиг-Хая</w:t>
      </w:r>
      <w:proofErr w:type="spellEnd"/>
      <w:r w:rsidRPr="00101F8E">
        <w:rPr>
          <w:b/>
          <w:color w:val="0000FF"/>
        </w:rPr>
        <w:t xml:space="preserve"> за </w:t>
      </w:r>
      <w:r w:rsidR="005F6584">
        <w:rPr>
          <w:b/>
          <w:color w:val="0000FF"/>
          <w:lang w:val="en-US"/>
        </w:rPr>
        <w:t>I</w:t>
      </w:r>
      <w:r w:rsidR="005464C2">
        <w:rPr>
          <w:b/>
          <w:color w:val="0000FF"/>
          <w:lang w:val="en-US"/>
        </w:rPr>
        <w:t>V</w:t>
      </w:r>
      <w:r>
        <w:rPr>
          <w:b/>
          <w:color w:val="0000FF"/>
        </w:rPr>
        <w:t xml:space="preserve"> квартал </w:t>
      </w:r>
      <w:r w:rsidR="006827E5">
        <w:rPr>
          <w:b/>
          <w:color w:val="0000FF"/>
        </w:rPr>
        <w:t>2020</w:t>
      </w:r>
      <w:r w:rsidRPr="00101F8E">
        <w:rPr>
          <w:b/>
          <w:color w:val="0000FF"/>
        </w:rPr>
        <w:t xml:space="preserve"> года»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  Доходная часть бюджета в целом по </w:t>
      </w:r>
      <w:proofErr w:type="spellStart"/>
      <w:r w:rsidRPr="0039579F">
        <w:rPr>
          <w:rFonts w:ascii="Times New Roman" w:hAnsi="Times New Roman" w:cs="Times New Roman"/>
          <w:sz w:val="24"/>
          <w:szCs w:val="24"/>
        </w:rPr>
        <w:t>сумону</w:t>
      </w:r>
      <w:proofErr w:type="spellEnd"/>
      <w:r w:rsidRPr="0039579F">
        <w:rPr>
          <w:rFonts w:ascii="Times New Roman" w:hAnsi="Times New Roman" w:cs="Times New Roman"/>
          <w:sz w:val="24"/>
          <w:szCs w:val="24"/>
        </w:rPr>
        <w:t xml:space="preserve"> за </w:t>
      </w:r>
      <w:r w:rsidR="006827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64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27E5" w:rsidRPr="006827E5">
        <w:rPr>
          <w:rFonts w:ascii="Times New Roman" w:hAnsi="Times New Roman" w:cs="Times New Roman"/>
          <w:sz w:val="24"/>
          <w:szCs w:val="24"/>
        </w:rPr>
        <w:t xml:space="preserve"> </w:t>
      </w:r>
      <w:r w:rsidR="006827E5">
        <w:rPr>
          <w:rFonts w:ascii="Times New Roman" w:hAnsi="Times New Roman" w:cs="Times New Roman"/>
          <w:sz w:val="24"/>
          <w:szCs w:val="24"/>
        </w:rPr>
        <w:t>квартал 2020</w:t>
      </w:r>
      <w:r w:rsidRPr="0039579F">
        <w:rPr>
          <w:rFonts w:ascii="Times New Roman" w:hAnsi="Times New Roman" w:cs="Times New Roman"/>
          <w:sz w:val="24"/>
          <w:szCs w:val="24"/>
        </w:rPr>
        <w:t xml:space="preserve"> год выполнена на </w:t>
      </w:r>
      <w:r w:rsidR="005464C2">
        <w:rPr>
          <w:rFonts w:ascii="Times New Roman" w:hAnsi="Times New Roman" w:cs="Times New Roman"/>
          <w:sz w:val="24"/>
          <w:szCs w:val="24"/>
        </w:rPr>
        <w:t>9</w:t>
      </w:r>
      <w:r w:rsidR="005464C2" w:rsidRPr="005464C2">
        <w:rPr>
          <w:rFonts w:ascii="Times New Roman" w:hAnsi="Times New Roman" w:cs="Times New Roman"/>
          <w:sz w:val="24"/>
          <w:szCs w:val="24"/>
        </w:rPr>
        <w:t>9</w:t>
      </w:r>
      <w:r w:rsidR="005464C2">
        <w:rPr>
          <w:rFonts w:ascii="Times New Roman" w:hAnsi="Times New Roman" w:cs="Times New Roman"/>
          <w:sz w:val="24"/>
          <w:szCs w:val="24"/>
        </w:rPr>
        <w:t>,</w:t>
      </w:r>
      <w:r w:rsidR="005464C2" w:rsidRPr="005464C2">
        <w:rPr>
          <w:rFonts w:ascii="Times New Roman" w:hAnsi="Times New Roman" w:cs="Times New Roman"/>
          <w:sz w:val="24"/>
          <w:szCs w:val="24"/>
        </w:rPr>
        <w:t>9</w:t>
      </w:r>
      <w:r w:rsidRPr="0039579F">
        <w:rPr>
          <w:rFonts w:ascii="Times New Roman" w:hAnsi="Times New Roman" w:cs="Times New Roman"/>
          <w:sz w:val="24"/>
          <w:szCs w:val="24"/>
        </w:rPr>
        <w:t xml:space="preserve"> % или в сумме </w:t>
      </w:r>
      <w:r w:rsidR="005464C2" w:rsidRPr="005464C2">
        <w:rPr>
          <w:rFonts w:ascii="Times New Roman" w:hAnsi="Times New Roman" w:cs="Times New Roman"/>
          <w:sz w:val="24"/>
          <w:szCs w:val="24"/>
        </w:rPr>
        <w:t>2989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5464C2" w:rsidRPr="005464C2">
        <w:rPr>
          <w:rFonts w:ascii="Times New Roman" w:hAnsi="Times New Roman" w:cs="Times New Roman"/>
          <w:sz w:val="24"/>
          <w:szCs w:val="24"/>
        </w:rPr>
        <w:t>54721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тыс.рублей  при годовом плане </w:t>
      </w:r>
      <w:r w:rsidR="005464C2" w:rsidRPr="005464C2">
        <w:rPr>
          <w:rFonts w:ascii="Times New Roman" w:hAnsi="Times New Roman" w:cs="Times New Roman"/>
          <w:sz w:val="24"/>
          <w:szCs w:val="24"/>
        </w:rPr>
        <w:t>2992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5464C2" w:rsidRPr="005464C2">
        <w:rPr>
          <w:rFonts w:ascii="Times New Roman" w:hAnsi="Times New Roman" w:cs="Times New Roman"/>
          <w:sz w:val="24"/>
          <w:szCs w:val="24"/>
        </w:rPr>
        <w:t>62014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тыс.рублей и образована из следующих источников:</w:t>
      </w:r>
      <w:r w:rsidRPr="003957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95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9F" w:rsidRPr="005464C2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386C">
        <w:rPr>
          <w:rFonts w:ascii="Times New Roman" w:hAnsi="Times New Roman" w:cs="Times New Roman"/>
          <w:b/>
          <w:sz w:val="24"/>
          <w:szCs w:val="24"/>
        </w:rPr>
        <w:t>1.Финансовая помощь</w:t>
      </w:r>
      <w:r w:rsidR="00CA386C">
        <w:rPr>
          <w:rFonts w:ascii="Times New Roman" w:hAnsi="Times New Roman" w:cs="Times New Roman"/>
          <w:b/>
          <w:sz w:val="24"/>
          <w:szCs w:val="24"/>
        </w:rPr>
        <w:t>:</w:t>
      </w:r>
      <w:r w:rsidRPr="0039579F">
        <w:rPr>
          <w:rFonts w:ascii="Times New Roman" w:hAnsi="Times New Roman" w:cs="Times New Roman"/>
          <w:sz w:val="24"/>
          <w:szCs w:val="24"/>
        </w:rPr>
        <w:t xml:space="preserve"> из всех источников  поступили в сумме </w:t>
      </w:r>
      <w:r w:rsidR="005464C2">
        <w:rPr>
          <w:rFonts w:ascii="Times New Roman" w:hAnsi="Times New Roman" w:cs="Times New Roman"/>
          <w:sz w:val="24"/>
          <w:szCs w:val="24"/>
        </w:rPr>
        <w:t>2</w:t>
      </w:r>
      <w:r w:rsidR="005464C2" w:rsidRPr="005464C2">
        <w:rPr>
          <w:rFonts w:ascii="Times New Roman" w:hAnsi="Times New Roman" w:cs="Times New Roman"/>
          <w:sz w:val="24"/>
          <w:szCs w:val="24"/>
        </w:rPr>
        <w:t>881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5464C2" w:rsidRPr="005464C2">
        <w:rPr>
          <w:rFonts w:ascii="Times New Roman" w:hAnsi="Times New Roman" w:cs="Times New Roman"/>
          <w:sz w:val="24"/>
          <w:szCs w:val="24"/>
        </w:rPr>
        <w:t>62014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тыс.рублей при </w:t>
      </w:r>
      <w:r w:rsidRPr="005464C2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5464C2" w:rsidRPr="005464C2">
        <w:rPr>
          <w:rFonts w:ascii="Times New Roman" w:hAnsi="Times New Roman" w:cs="Times New Roman"/>
          <w:sz w:val="24"/>
          <w:szCs w:val="24"/>
        </w:rPr>
        <w:t>2881</w:t>
      </w:r>
      <w:r w:rsidR="005F6584" w:rsidRPr="005464C2">
        <w:rPr>
          <w:rFonts w:ascii="Times New Roman" w:hAnsi="Times New Roman" w:cs="Times New Roman"/>
          <w:sz w:val="24"/>
          <w:szCs w:val="24"/>
        </w:rPr>
        <w:t>,</w:t>
      </w:r>
      <w:r w:rsidR="005464C2" w:rsidRPr="005464C2">
        <w:rPr>
          <w:rFonts w:ascii="Times New Roman" w:hAnsi="Times New Roman" w:cs="Times New Roman"/>
          <w:sz w:val="24"/>
          <w:szCs w:val="24"/>
        </w:rPr>
        <w:t>62014</w:t>
      </w:r>
      <w:r w:rsidRPr="005464C2">
        <w:rPr>
          <w:rFonts w:ascii="Times New Roman" w:hAnsi="Times New Roman" w:cs="Times New Roman"/>
          <w:sz w:val="24"/>
          <w:szCs w:val="24"/>
        </w:rPr>
        <w:t xml:space="preserve">  тыс.рублей т.е. выполнение на </w:t>
      </w:r>
      <w:r w:rsidR="005464C2" w:rsidRPr="005464C2">
        <w:rPr>
          <w:rFonts w:ascii="Times New Roman" w:hAnsi="Times New Roman" w:cs="Times New Roman"/>
          <w:sz w:val="24"/>
          <w:szCs w:val="24"/>
        </w:rPr>
        <w:t>100</w:t>
      </w:r>
      <w:r w:rsidRPr="005464C2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5464C2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4C2">
        <w:rPr>
          <w:rFonts w:ascii="Times New Roman" w:hAnsi="Times New Roman" w:cs="Times New Roman"/>
          <w:sz w:val="24"/>
          <w:szCs w:val="24"/>
        </w:rPr>
        <w:t xml:space="preserve">      - дотации бюджетам сельских поселений на выравнивание бюджетной обеспеченности – </w:t>
      </w:r>
      <w:r w:rsidR="00AD44B2" w:rsidRPr="005464C2">
        <w:rPr>
          <w:rFonts w:ascii="Times New Roman" w:hAnsi="Times New Roman" w:cs="Times New Roman"/>
          <w:sz w:val="24"/>
          <w:szCs w:val="24"/>
        </w:rPr>
        <w:t>1878</w:t>
      </w:r>
      <w:r w:rsidR="006827E5" w:rsidRPr="005464C2">
        <w:rPr>
          <w:rFonts w:ascii="Times New Roman" w:hAnsi="Times New Roman" w:cs="Times New Roman"/>
          <w:sz w:val="24"/>
          <w:szCs w:val="24"/>
        </w:rPr>
        <w:t>,</w:t>
      </w:r>
      <w:r w:rsidR="00AD44B2" w:rsidRPr="005464C2">
        <w:rPr>
          <w:rFonts w:ascii="Times New Roman" w:hAnsi="Times New Roman" w:cs="Times New Roman"/>
          <w:sz w:val="24"/>
          <w:szCs w:val="24"/>
        </w:rPr>
        <w:t>09400</w:t>
      </w:r>
      <w:r w:rsidRPr="005464C2">
        <w:rPr>
          <w:rFonts w:ascii="Times New Roman" w:hAnsi="Times New Roman" w:cs="Times New Roman"/>
          <w:sz w:val="24"/>
          <w:szCs w:val="24"/>
        </w:rPr>
        <w:t xml:space="preserve"> тыс.</w:t>
      </w:r>
      <w:r w:rsidR="005464C2">
        <w:rPr>
          <w:rFonts w:ascii="Times New Roman" w:hAnsi="Times New Roman" w:cs="Times New Roman"/>
          <w:sz w:val="24"/>
          <w:szCs w:val="24"/>
        </w:rPr>
        <w:t xml:space="preserve"> </w:t>
      </w:r>
      <w:r w:rsidRPr="005464C2">
        <w:rPr>
          <w:rFonts w:ascii="Times New Roman" w:hAnsi="Times New Roman" w:cs="Times New Roman"/>
          <w:sz w:val="24"/>
          <w:szCs w:val="24"/>
        </w:rPr>
        <w:t xml:space="preserve">рублей при плане </w:t>
      </w:r>
      <w:r w:rsidR="006827E5" w:rsidRPr="005464C2">
        <w:rPr>
          <w:rFonts w:ascii="Times New Roman" w:hAnsi="Times New Roman" w:cs="Times New Roman"/>
          <w:sz w:val="24"/>
          <w:szCs w:val="24"/>
        </w:rPr>
        <w:t>1878</w:t>
      </w:r>
      <w:r w:rsidRPr="005464C2">
        <w:rPr>
          <w:rFonts w:ascii="Times New Roman" w:hAnsi="Times New Roman" w:cs="Times New Roman"/>
          <w:sz w:val="24"/>
          <w:szCs w:val="24"/>
        </w:rPr>
        <w:t>,09400  тыс</w:t>
      </w:r>
      <w:r w:rsidR="005F6584" w:rsidRPr="005464C2">
        <w:rPr>
          <w:rFonts w:ascii="Times New Roman" w:hAnsi="Times New Roman" w:cs="Times New Roman"/>
          <w:sz w:val="24"/>
          <w:szCs w:val="24"/>
        </w:rPr>
        <w:t xml:space="preserve">. рублей, т.е. выполнение на </w:t>
      </w:r>
      <w:r w:rsidR="00AD44B2" w:rsidRPr="005464C2">
        <w:rPr>
          <w:rFonts w:ascii="Times New Roman" w:hAnsi="Times New Roman" w:cs="Times New Roman"/>
          <w:sz w:val="24"/>
          <w:szCs w:val="24"/>
        </w:rPr>
        <w:t>100</w:t>
      </w:r>
      <w:r w:rsidRPr="005464C2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5464C2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4C2">
        <w:rPr>
          <w:rFonts w:ascii="Times New Roman" w:hAnsi="Times New Roman" w:cs="Times New Roman"/>
          <w:sz w:val="24"/>
          <w:szCs w:val="24"/>
        </w:rPr>
        <w:t xml:space="preserve">      - дотации бюджетам сельских поселений на поддержку мер по обеспечению сбалансированности бюджетов – </w:t>
      </w:r>
      <w:r w:rsidR="005464C2" w:rsidRPr="005464C2">
        <w:rPr>
          <w:rFonts w:ascii="Times New Roman" w:hAnsi="Times New Roman" w:cs="Times New Roman"/>
          <w:sz w:val="24"/>
          <w:szCs w:val="24"/>
        </w:rPr>
        <w:t>810,48714</w:t>
      </w:r>
      <w:r w:rsidRPr="005464C2">
        <w:rPr>
          <w:rFonts w:ascii="Times New Roman" w:hAnsi="Times New Roman" w:cs="Times New Roman"/>
          <w:sz w:val="24"/>
          <w:szCs w:val="24"/>
        </w:rPr>
        <w:t xml:space="preserve"> тыс.рублей при плане </w:t>
      </w:r>
      <w:r w:rsidR="005464C2" w:rsidRPr="005464C2">
        <w:rPr>
          <w:rFonts w:ascii="Times New Roman" w:hAnsi="Times New Roman" w:cs="Times New Roman"/>
          <w:sz w:val="24"/>
          <w:szCs w:val="24"/>
        </w:rPr>
        <w:t>810</w:t>
      </w:r>
      <w:r w:rsidR="006827E5" w:rsidRPr="005464C2">
        <w:rPr>
          <w:rFonts w:ascii="Times New Roman" w:hAnsi="Times New Roman" w:cs="Times New Roman"/>
          <w:sz w:val="24"/>
          <w:szCs w:val="24"/>
        </w:rPr>
        <w:t>,</w:t>
      </w:r>
      <w:r w:rsidR="005464C2" w:rsidRPr="005464C2">
        <w:rPr>
          <w:rFonts w:ascii="Times New Roman" w:hAnsi="Times New Roman" w:cs="Times New Roman"/>
          <w:sz w:val="24"/>
          <w:szCs w:val="24"/>
        </w:rPr>
        <w:t>48714</w:t>
      </w:r>
      <w:r w:rsidRPr="005464C2">
        <w:rPr>
          <w:rFonts w:ascii="Times New Roman" w:hAnsi="Times New Roman" w:cs="Times New Roman"/>
          <w:sz w:val="24"/>
          <w:szCs w:val="24"/>
        </w:rPr>
        <w:t xml:space="preserve"> тыс</w:t>
      </w:r>
      <w:r w:rsidR="005464C2" w:rsidRPr="005464C2">
        <w:rPr>
          <w:rFonts w:ascii="Times New Roman" w:hAnsi="Times New Roman" w:cs="Times New Roman"/>
          <w:sz w:val="24"/>
          <w:szCs w:val="24"/>
        </w:rPr>
        <w:t>. рублей, т.е. выполнение на 100</w:t>
      </w:r>
      <w:r w:rsidRPr="005464C2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5464C2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4C2">
        <w:rPr>
          <w:rFonts w:ascii="Times New Roman" w:hAnsi="Times New Roman" w:cs="Times New Roman"/>
          <w:sz w:val="24"/>
          <w:szCs w:val="24"/>
        </w:rPr>
        <w:t xml:space="preserve">      - прочие межбюджетные трансферты, передаваемые бюджетам сельских поселений – </w:t>
      </w:r>
      <w:r w:rsidR="005464C2" w:rsidRPr="005464C2">
        <w:rPr>
          <w:rFonts w:ascii="Times New Roman" w:hAnsi="Times New Roman" w:cs="Times New Roman"/>
          <w:sz w:val="24"/>
          <w:szCs w:val="24"/>
        </w:rPr>
        <w:t>72</w:t>
      </w:r>
      <w:r w:rsidR="006827E5" w:rsidRPr="005464C2">
        <w:rPr>
          <w:rFonts w:ascii="Times New Roman" w:hAnsi="Times New Roman" w:cs="Times New Roman"/>
          <w:sz w:val="24"/>
          <w:szCs w:val="24"/>
        </w:rPr>
        <w:t>,7</w:t>
      </w:r>
      <w:r w:rsidR="005464C2" w:rsidRPr="005464C2">
        <w:rPr>
          <w:rFonts w:ascii="Times New Roman" w:hAnsi="Times New Roman" w:cs="Times New Roman"/>
          <w:sz w:val="24"/>
          <w:szCs w:val="24"/>
        </w:rPr>
        <w:t>39</w:t>
      </w:r>
      <w:r w:rsidRPr="005464C2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6827E5" w:rsidRPr="005464C2">
        <w:rPr>
          <w:rFonts w:ascii="Times New Roman" w:hAnsi="Times New Roman" w:cs="Times New Roman"/>
          <w:sz w:val="24"/>
          <w:szCs w:val="24"/>
        </w:rPr>
        <w:t>71,7</w:t>
      </w:r>
      <w:r w:rsidR="005464C2" w:rsidRPr="005464C2">
        <w:rPr>
          <w:rFonts w:ascii="Times New Roman" w:hAnsi="Times New Roman" w:cs="Times New Roman"/>
          <w:sz w:val="24"/>
          <w:szCs w:val="24"/>
        </w:rPr>
        <w:t>39</w:t>
      </w:r>
      <w:r w:rsidRPr="005464C2">
        <w:rPr>
          <w:rFonts w:ascii="Times New Roman" w:hAnsi="Times New Roman" w:cs="Times New Roman"/>
          <w:sz w:val="24"/>
          <w:szCs w:val="24"/>
        </w:rPr>
        <w:t xml:space="preserve"> тыс</w:t>
      </w:r>
      <w:r w:rsidR="005464C2" w:rsidRPr="005464C2">
        <w:rPr>
          <w:rFonts w:ascii="Times New Roman" w:hAnsi="Times New Roman" w:cs="Times New Roman"/>
          <w:sz w:val="24"/>
          <w:szCs w:val="24"/>
        </w:rPr>
        <w:t>. рублей, т.е. выполнение на  100</w:t>
      </w:r>
      <w:r w:rsidRPr="005464C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9579F" w:rsidRPr="005464C2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4C2">
        <w:rPr>
          <w:rFonts w:ascii="Times New Roman" w:hAnsi="Times New Roman" w:cs="Times New Roman"/>
          <w:sz w:val="24"/>
          <w:szCs w:val="24"/>
        </w:rPr>
        <w:t xml:space="preserve">      - субвенции бюджетам сельских поселений на осуществление первичного воинского учета на территориях, где отсутствуют военные комиссариаты  </w:t>
      </w:r>
      <w:r w:rsidR="005F6584" w:rsidRPr="005464C2">
        <w:rPr>
          <w:rFonts w:ascii="Times New Roman" w:hAnsi="Times New Roman" w:cs="Times New Roman"/>
          <w:sz w:val="24"/>
          <w:szCs w:val="24"/>
        </w:rPr>
        <w:t xml:space="preserve">–  </w:t>
      </w:r>
      <w:r w:rsidR="005464C2" w:rsidRPr="005464C2">
        <w:rPr>
          <w:rFonts w:ascii="Times New Roman" w:hAnsi="Times New Roman" w:cs="Times New Roman"/>
          <w:sz w:val="24"/>
          <w:szCs w:val="24"/>
        </w:rPr>
        <w:t>120</w:t>
      </w:r>
      <w:r w:rsidR="006827E5" w:rsidRPr="005464C2">
        <w:rPr>
          <w:rFonts w:ascii="Times New Roman" w:hAnsi="Times New Roman" w:cs="Times New Roman"/>
          <w:sz w:val="24"/>
          <w:szCs w:val="24"/>
        </w:rPr>
        <w:t>,</w:t>
      </w:r>
      <w:r w:rsidR="005464C2" w:rsidRPr="005464C2">
        <w:rPr>
          <w:rFonts w:ascii="Times New Roman" w:hAnsi="Times New Roman" w:cs="Times New Roman"/>
          <w:sz w:val="24"/>
          <w:szCs w:val="24"/>
        </w:rPr>
        <w:t>300</w:t>
      </w:r>
      <w:r w:rsidRPr="005464C2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5464C2" w:rsidRPr="005464C2">
        <w:rPr>
          <w:rFonts w:ascii="Times New Roman" w:hAnsi="Times New Roman" w:cs="Times New Roman"/>
          <w:sz w:val="24"/>
          <w:szCs w:val="24"/>
        </w:rPr>
        <w:t>120</w:t>
      </w:r>
      <w:r w:rsidR="005F6584" w:rsidRPr="005464C2">
        <w:rPr>
          <w:rFonts w:ascii="Times New Roman" w:hAnsi="Times New Roman" w:cs="Times New Roman"/>
          <w:sz w:val="24"/>
          <w:szCs w:val="24"/>
        </w:rPr>
        <w:t>,</w:t>
      </w:r>
      <w:r w:rsidR="005464C2" w:rsidRPr="005464C2">
        <w:rPr>
          <w:rFonts w:ascii="Times New Roman" w:hAnsi="Times New Roman" w:cs="Times New Roman"/>
          <w:sz w:val="24"/>
          <w:szCs w:val="24"/>
        </w:rPr>
        <w:t>300</w:t>
      </w:r>
      <w:r w:rsidRPr="005464C2">
        <w:rPr>
          <w:rFonts w:ascii="Times New Roman" w:hAnsi="Times New Roman" w:cs="Times New Roman"/>
          <w:sz w:val="24"/>
          <w:szCs w:val="24"/>
        </w:rPr>
        <w:t xml:space="preserve"> тыс. рублей, т.е. </w:t>
      </w:r>
      <w:r w:rsidR="005F6584" w:rsidRPr="005464C2">
        <w:rPr>
          <w:rFonts w:ascii="Times New Roman" w:hAnsi="Times New Roman" w:cs="Times New Roman"/>
          <w:sz w:val="24"/>
          <w:szCs w:val="24"/>
        </w:rPr>
        <w:t xml:space="preserve">выполнение на </w:t>
      </w:r>
      <w:r w:rsidR="005464C2" w:rsidRPr="005464C2">
        <w:rPr>
          <w:rFonts w:ascii="Times New Roman" w:hAnsi="Times New Roman" w:cs="Times New Roman"/>
          <w:sz w:val="24"/>
          <w:szCs w:val="24"/>
        </w:rPr>
        <w:t>100,</w:t>
      </w:r>
      <w:r w:rsidRPr="005464C2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5464C2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4C2">
        <w:rPr>
          <w:rFonts w:ascii="Times New Roman" w:hAnsi="Times New Roman" w:cs="Times New Roman"/>
          <w:sz w:val="24"/>
          <w:szCs w:val="24"/>
        </w:rPr>
        <w:t xml:space="preserve">      - Субвенции бюджетам сельских поселений на выполнение передаваемых полномочий субъектов Российской Федерации</w:t>
      </w:r>
      <w:r w:rsidR="005464C2" w:rsidRPr="005464C2">
        <w:rPr>
          <w:rFonts w:ascii="Times New Roman" w:hAnsi="Times New Roman" w:cs="Times New Roman"/>
          <w:sz w:val="24"/>
          <w:szCs w:val="24"/>
        </w:rPr>
        <w:t xml:space="preserve"> 1,00 тыс. руб.</w:t>
      </w:r>
      <w:r w:rsidRPr="005464C2">
        <w:rPr>
          <w:rFonts w:ascii="Times New Roman" w:hAnsi="Times New Roman" w:cs="Times New Roman"/>
          <w:sz w:val="24"/>
          <w:szCs w:val="24"/>
        </w:rPr>
        <w:t xml:space="preserve"> при плане 1,00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r w:rsidR="005464C2">
        <w:rPr>
          <w:rFonts w:ascii="Times New Roman" w:hAnsi="Times New Roman" w:cs="Times New Roman"/>
          <w:sz w:val="24"/>
          <w:szCs w:val="24"/>
        </w:rPr>
        <w:t>. рублей, выполнение 100%.</w:t>
      </w:r>
    </w:p>
    <w:p w:rsidR="0039579F" w:rsidRPr="001F40EA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2. Собственные доходы</w:t>
      </w:r>
      <w:r w:rsidRPr="0039579F">
        <w:rPr>
          <w:rFonts w:ascii="Times New Roman" w:hAnsi="Times New Roman" w:cs="Times New Roman"/>
          <w:sz w:val="24"/>
          <w:szCs w:val="24"/>
        </w:rPr>
        <w:t xml:space="preserve">  поступили </w:t>
      </w:r>
      <w:r w:rsidRPr="001F40E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464C2" w:rsidRPr="001F40EA">
        <w:rPr>
          <w:rFonts w:ascii="Times New Roman" w:hAnsi="Times New Roman" w:cs="Times New Roman"/>
          <w:sz w:val="24"/>
          <w:szCs w:val="24"/>
        </w:rPr>
        <w:t>107</w:t>
      </w:r>
      <w:r w:rsidR="00CF7247" w:rsidRPr="001F40EA">
        <w:rPr>
          <w:rFonts w:ascii="Times New Roman" w:hAnsi="Times New Roman" w:cs="Times New Roman"/>
          <w:sz w:val="24"/>
          <w:szCs w:val="24"/>
        </w:rPr>
        <w:t>,</w:t>
      </w:r>
      <w:r w:rsidR="005464C2" w:rsidRPr="001F40EA">
        <w:rPr>
          <w:rFonts w:ascii="Times New Roman" w:hAnsi="Times New Roman" w:cs="Times New Roman"/>
          <w:sz w:val="24"/>
          <w:szCs w:val="24"/>
        </w:rPr>
        <w:t>92707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рублей при </w:t>
      </w:r>
      <w:r w:rsidR="005464C2" w:rsidRPr="001F40EA">
        <w:rPr>
          <w:rFonts w:ascii="Times New Roman" w:hAnsi="Times New Roman" w:cs="Times New Roman"/>
          <w:sz w:val="24"/>
          <w:szCs w:val="24"/>
        </w:rPr>
        <w:t>плане 111</w:t>
      </w:r>
      <w:r w:rsidRPr="001F40EA">
        <w:rPr>
          <w:rFonts w:ascii="Times New Roman" w:hAnsi="Times New Roman" w:cs="Times New Roman"/>
          <w:sz w:val="24"/>
          <w:szCs w:val="24"/>
        </w:rPr>
        <w:t xml:space="preserve">,00000 тыс. рублей, что составляет </w:t>
      </w:r>
      <w:r w:rsidR="005464C2" w:rsidRPr="001F40EA">
        <w:rPr>
          <w:rFonts w:ascii="Times New Roman" w:hAnsi="Times New Roman" w:cs="Times New Roman"/>
          <w:sz w:val="24"/>
          <w:szCs w:val="24"/>
        </w:rPr>
        <w:t>97</w:t>
      </w:r>
      <w:r w:rsidR="00CF7247" w:rsidRPr="001F40EA">
        <w:rPr>
          <w:rFonts w:ascii="Times New Roman" w:hAnsi="Times New Roman" w:cs="Times New Roman"/>
          <w:sz w:val="24"/>
          <w:szCs w:val="24"/>
        </w:rPr>
        <w:t>,</w:t>
      </w:r>
      <w:r w:rsidR="005464C2" w:rsidRPr="001F40EA">
        <w:rPr>
          <w:rFonts w:ascii="Times New Roman" w:hAnsi="Times New Roman" w:cs="Times New Roman"/>
          <w:sz w:val="24"/>
          <w:szCs w:val="24"/>
        </w:rPr>
        <w:t>2</w:t>
      </w:r>
      <w:r w:rsidRPr="001F40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579F" w:rsidRPr="001F40EA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 xml:space="preserve">           Из установленных видов налогов </w:t>
      </w:r>
      <w:r w:rsidRPr="001F40EA">
        <w:rPr>
          <w:rFonts w:ascii="Times New Roman" w:hAnsi="Times New Roman" w:cs="Times New Roman"/>
          <w:b/>
          <w:i/>
          <w:sz w:val="24"/>
          <w:szCs w:val="24"/>
        </w:rPr>
        <w:t>НДФЛ</w:t>
      </w:r>
      <w:r w:rsidRPr="001F40EA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5464C2" w:rsidRPr="001F40EA">
        <w:rPr>
          <w:rFonts w:ascii="Times New Roman" w:hAnsi="Times New Roman" w:cs="Times New Roman"/>
          <w:sz w:val="24"/>
          <w:szCs w:val="24"/>
        </w:rPr>
        <w:t>а</w:t>
      </w:r>
      <w:r w:rsidRPr="001F40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464C2" w:rsidRPr="001F40EA">
        <w:rPr>
          <w:rFonts w:ascii="Times New Roman" w:hAnsi="Times New Roman" w:cs="Times New Roman"/>
          <w:sz w:val="24"/>
          <w:szCs w:val="24"/>
        </w:rPr>
        <w:t>52</w:t>
      </w:r>
      <w:r w:rsidR="00CF7247" w:rsidRPr="001F40EA">
        <w:rPr>
          <w:rFonts w:ascii="Times New Roman" w:hAnsi="Times New Roman" w:cs="Times New Roman"/>
          <w:sz w:val="24"/>
          <w:szCs w:val="24"/>
        </w:rPr>
        <w:t>,</w:t>
      </w:r>
      <w:r w:rsidR="005464C2" w:rsidRPr="001F40EA">
        <w:rPr>
          <w:rFonts w:ascii="Times New Roman" w:hAnsi="Times New Roman" w:cs="Times New Roman"/>
          <w:sz w:val="24"/>
          <w:szCs w:val="24"/>
        </w:rPr>
        <w:t xml:space="preserve">33359 </w:t>
      </w:r>
      <w:r w:rsidRPr="001F40EA">
        <w:rPr>
          <w:rFonts w:ascii="Times New Roman" w:hAnsi="Times New Roman" w:cs="Times New Roman"/>
          <w:sz w:val="24"/>
          <w:szCs w:val="24"/>
        </w:rPr>
        <w:t xml:space="preserve">тыс. рублей при плане </w:t>
      </w:r>
      <w:r w:rsidR="005464C2" w:rsidRPr="001F40EA">
        <w:rPr>
          <w:rFonts w:ascii="Times New Roman" w:hAnsi="Times New Roman" w:cs="Times New Roman"/>
          <w:sz w:val="24"/>
          <w:szCs w:val="24"/>
        </w:rPr>
        <w:t>52</w:t>
      </w:r>
      <w:r w:rsidRPr="001F40EA">
        <w:rPr>
          <w:rFonts w:ascii="Times New Roman" w:hAnsi="Times New Roman" w:cs="Times New Roman"/>
          <w:sz w:val="24"/>
          <w:szCs w:val="24"/>
        </w:rPr>
        <w:t xml:space="preserve">,00 тыс. рублей, т.е. на </w:t>
      </w:r>
      <w:r w:rsidR="005464C2" w:rsidRPr="001F40EA">
        <w:rPr>
          <w:rFonts w:ascii="Times New Roman" w:hAnsi="Times New Roman" w:cs="Times New Roman"/>
          <w:sz w:val="24"/>
          <w:szCs w:val="24"/>
        </w:rPr>
        <w:t>100,6</w:t>
      </w:r>
      <w:r w:rsidRPr="001F40E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579F" w:rsidRPr="001F40EA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 xml:space="preserve">   </w:t>
      </w:r>
      <w:r w:rsidRPr="001F40EA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</w:t>
      </w:r>
      <w:r w:rsidR="006827E5" w:rsidRPr="001F40EA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F7247" w:rsidRPr="001F40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44B2" w:rsidRPr="001F40EA">
        <w:rPr>
          <w:rFonts w:ascii="Times New Roman" w:hAnsi="Times New Roman" w:cs="Times New Roman"/>
          <w:i/>
          <w:sz w:val="24"/>
          <w:szCs w:val="24"/>
        </w:rPr>
        <w:t xml:space="preserve">поступило </w:t>
      </w:r>
      <w:r w:rsidR="005464C2" w:rsidRPr="001F40EA">
        <w:rPr>
          <w:rFonts w:ascii="Times New Roman" w:hAnsi="Times New Roman" w:cs="Times New Roman"/>
          <w:i/>
          <w:sz w:val="24"/>
          <w:szCs w:val="24"/>
        </w:rPr>
        <w:t>2</w:t>
      </w:r>
      <w:r w:rsidR="00AD44B2" w:rsidRPr="001F40EA">
        <w:rPr>
          <w:rFonts w:ascii="Times New Roman" w:hAnsi="Times New Roman" w:cs="Times New Roman"/>
          <w:i/>
          <w:sz w:val="24"/>
          <w:szCs w:val="24"/>
        </w:rPr>
        <w:t>,</w:t>
      </w:r>
      <w:r w:rsidR="005464C2" w:rsidRPr="001F40EA">
        <w:rPr>
          <w:rFonts w:ascii="Times New Roman" w:hAnsi="Times New Roman" w:cs="Times New Roman"/>
          <w:i/>
          <w:sz w:val="24"/>
          <w:szCs w:val="24"/>
        </w:rPr>
        <w:t>64531</w:t>
      </w:r>
      <w:r w:rsidR="00CF7247" w:rsidRPr="001F40EA">
        <w:rPr>
          <w:rFonts w:ascii="Times New Roman" w:hAnsi="Times New Roman" w:cs="Times New Roman"/>
          <w:i/>
          <w:sz w:val="24"/>
          <w:szCs w:val="24"/>
        </w:rPr>
        <w:t xml:space="preserve"> тыс.руб</w:t>
      </w:r>
      <w:r w:rsidR="008458AF" w:rsidRPr="001F40EA">
        <w:rPr>
          <w:rFonts w:ascii="Times New Roman" w:hAnsi="Times New Roman" w:cs="Times New Roman"/>
          <w:i/>
          <w:sz w:val="24"/>
          <w:szCs w:val="24"/>
        </w:rPr>
        <w:t xml:space="preserve">. при плане 3,00 тыс. руб. выполнение 88,2 % </w:t>
      </w:r>
      <w:r w:rsidR="00CF7247" w:rsidRPr="001F40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579F" w:rsidRPr="001F40EA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i/>
          <w:sz w:val="24"/>
          <w:szCs w:val="24"/>
        </w:rPr>
        <w:t xml:space="preserve">   Налог на имущество с физических лиц</w:t>
      </w:r>
      <w:r w:rsidRPr="001F40EA">
        <w:rPr>
          <w:rFonts w:ascii="Times New Roman" w:hAnsi="Times New Roman" w:cs="Times New Roman"/>
          <w:sz w:val="24"/>
          <w:szCs w:val="24"/>
        </w:rPr>
        <w:t xml:space="preserve"> выполнен в сумме </w:t>
      </w:r>
      <w:r w:rsidR="008458AF" w:rsidRPr="001F40EA">
        <w:rPr>
          <w:rFonts w:ascii="Times New Roman" w:hAnsi="Times New Roman" w:cs="Times New Roman"/>
          <w:sz w:val="24"/>
          <w:szCs w:val="24"/>
        </w:rPr>
        <w:t>8</w:t>
      </w:r>
      <w:r w:rsidR="00CF7247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86478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8458AF" w:rsidRPr="001F40EA">
        <w:rPr>
          <w:rFonts w:ascii="Times New Roman" w:hAnsi="Times New Roman" w:cs="Times New Roman"/>
          <w:sz w:val="24"/>
          <w:szCs w:val="24"/>
        </w:rPr>
        <w:t>13</w:t>
      </w:r>
      <w:r w:rsidRPr="001F40EA">
        <w:rPr>
          <w:rFonts w:ascii="Times New Roman" w:hAnsi="Times New Roman" w:cs="Times New Roman"/>
          <w:sz w:val="24"/>
          <w:szCs w:val="24"/>
        </w:rPr>
        <w:t>,00</w:t>
      </w:r>
      <w:r w:rsidR="008458AF" w:rsidRPr="001F40EA">
        <w:rPr>
          <w:rFonts w:ascii="Times New Roman" w:hAnsi="Times New Roman" w:cs="Times New Roman"/>
          <w:sz w:val="24"/>
          <w:szCs w:val="24"/>
        </w:rPr>
        <w:t xml:space="preserve">  тыс. рублей, выполнение 68,2</w:t>
      </w:r>
      <w:r w:rsidRPr="001F40EA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1F40EA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i/>
          <w:sz w:val="24"/>
          <w:szCs w:val="24"/>
        </w:rPr>
        <w:t>Земельный налог</w:t>
      </w:r>
      <w:r w:rsidRPr="001F40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F40EA">
        <w:rPr>
          <w:rFonts w:ascii="Times New Roman" w:hAnsi="Times New Roman" w:cs="Times New Roman"/>
          <w:b/>
          <w:i/>
          <w:sz w:val="24"/>
          <w:szCs w:val="24"/>
        </w:rPr>
        <w:t xml:space="preserve">с  организаций </w:t>
      </w:r>
      <w:r w:rsidRPr="001F40EA">
        <w:rPr>
          <w:rFonts w:ascii="Times New Roman" w:hAnsi="Times New Roman" w:cs="Times New Roman"/>
          <w:sz w:val="24"/>
          <w:szCs w:val="24"/>
        </w:rPr>
        <w:t xml:space="preserve">выполнен в </w:t>
      </w:r>
      <w:r w:rsidR="008458AF" w:rsidRPr="001F40EA">
        <w:rPr>
          <w:rFonts w:ascii="Times New Roman" w:hAnsi="Times New Roman" w:cs="Times New Roman"/>
          <w:sz w:val="24"/>
          <w:szCs w:val="24"/>
        </w:rPr>
        <w:t>сумме 6</w:t>
      </w:r>
      <w:r w:rsidR="00CF7247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65287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</w:t>
      </w:r>
      <w:r w:rsidR="008458AF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Pr="001F40EA">
        <w:rPr>
          <w:rFonts w:ascii="Times New Roman" w:hAnsi="Times New Roman" w:cs="Times New Roman"/>
          <w:sz w:val="24"/>
          <w:szCs w:val="24"/>
        </w:rPr>
        <w:t>руб. при пл</w:t>
      </w:r>
      <w:r w:rsidR="008458AF" w:rsidRPr="001F40EA">
        <w:rPr>
          <w:rFonts w:ascii="Times New Roman" w:hAnsi="Times New Roman" w:cs="Times New Roman"/>
          <w:sz w:val="24"/>
          <w:szCs w:val="24"/>
        </w:rPr>
        <w:t>ане 7</w:t>
      </w:r>
      <w:r w:rsidR="00AD44B2" w:rsidRPr="001F40EA">
        <w:rPr>
          <w:rFonts w:ascii="Times New Roman" w:hAnsi="Times New Roman" w:cs="Times New Roman"/>
          <w:sz w:val="24"/>
          <w:szCs w:val="24"/>
        </w:rPr>
        <w:t xml:space="preserve">,00 тыс.руб. </w:t>
      </w:r>
      <w:r w:rsidR="008458AF" w:rsidRPr="001F40EA">
        <w:rPr>
          <w:rFonts w:ascii="Times New Roman" w:hAnsi="Times New Roman" w:cs="Times New Roman"/>
          <w:sz w:val="24"/>
          <w:szCs w:val="24"/>
        </w:rPr>
        <w:t>выполнение 95,0</w:t>
      </w:r>
      <w:r w:rsidRPr="001F40EA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9579F" w:rsidRPr="001F40EA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i/>
          <w:sz w:val="24"/>
          <w:szCs w:val="24"/>
        </w:rPr>
        <w:t xml:space="preserve">   Земельный налог</w:t>
      </w:r>
      <w:r w:rsidR="008458AF" w:rsidRPr="001F40EA">
        <w:rPr>
          <w:rFonts w:ascii="Times New Roman" w:hAnsi="Times New Roman" w:cs="Times New Roman"/>
          <w:b/>
          <w:i/>
          <w:sz w:val="24"/>
          <w:szCs w:val="24"/>
        </w:rPr>
        <w:t xml:space="preserve"> с физических лиц</w:t>
      </w:r>
      <w:r w:rsidRPr="001F40EA">
        <w:rPr>
          <w:rFonts w:ascii="Times New Roman" w:hAnsi="Times New Roman" w:cs="Times New Roman"/>
          <w:sz w:val="24"/>
          <w:szCs w:val="24"/>
        </w:rPr>
        <w:t xml:space="preserve">  </w:t>
      </w:r>
      <w:r w:rsidR="008458AF" w:rsidRPr="001F40EA">
        <w:rPr>
          <w:rFonts w:ascii="Times New Roman" w:hAnsi="Times New Roman" w:cs="Times New Roman"/>
          <w:sz w:val="24"/>
          <w:szCs w:val="24"/>
        </w:rPr>
        <w:t>15</w:t>
      </w:r>
      <w:r w:rsidR="006827E5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63052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8458AF" w:rsidRPr="001F40EA">
        <w:rPr>
          <w:rFonts w:ascii="Times New Roman" w:hAnsi="Times New Roman" w:cs="Times New Roman"/>
          <w:sz w:val="24"/>
          <w:szCs w:val="24"/>
        </w:rPr>
        <w:t>15</w:t>
      </w:r>
      <w:r w:rsidRPr="001F40EA">
        <w:rPr>
          <w:rFonts w:ascii="Times New Roman" w:hAnsi="Times New Roman" w:cs="Times New Roman"/>
          <w:sz w:val="24"/>
          <w:szCs w:val="24"/>
        </w:rPr>
        <w:t xml:space="preserve">,00 тыс. рублей, т.е. выполнение плана на </w:t>
      </w:r>
      <w:r w:rsidR="008458AF" w:rsidRPr="001F40EA">
        <w:rPr>
          <w:rFonts w:ascii="Times New Roman" w:hAnsi="Times New Roman" w:cs="Times New Roman"/>
          <w:sz w:val="24"/>
          <w:szCs w:val="24"/>
        </w:rPr>
        <w:t>104,2</w:t>
      </w:r>
      <w:r w:rsidRPr="001F40E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9579F" w:rsidRPr="001F40EA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i/>
          <w:sz w:val="24"/>
          <w:szCs w:val="24"/>
        </w:rPr>
        <w:t xml:space="preserve">  Самообложение</w:t>
      </w:r>
      <w:r w:rsidRPr="001F40EA">
        <w:rPr>
          <w:rFonts w:ascii="Times New Roman" w:hAnsi="Times New Roman" w:cs="Times New Roman"/>
          <w:sz w:val="24"/>
          <w:szCs w:val="24"/>
        </w:rPr>
        <w:t xml:space="preserve"> от граждан поселений – </w:t>
      </w:r>
      <w:r w:rsidR="008458AF" w:rsidRPr="001F40EA">
        <w:rPr>
          <w:rFonts w:ascii="Times New Roman" w:hAnsi="Times New Roman" w:cs="Times New Roman"/>
          <w:sz w:val="24"/>
          <w:szCs w:val="24"/>
        </w:rPr>
        <w:t>21</w:t>
      </w:r>
      <w:r w:rsidR="00102148" w:rsidRPr="001F40EA">
        <w:rPr>
          <w:rFonts w:ascii="Times New Roman" w:hAnsi="Times New Roman" w:cs="Times New Roman"/>
          <w:sz w:val="24"/>
          <w:szCs w:val="24"/>
        </w:rPr>
        <w:t>,8</w:t>
      </w:r>
      <w:r w:rsidRPr="001F40EA">
        <w:rPr>
          <w:rFonts w:ascii="Times New Roman" w:hAnsi="Times New Roman" w:cs="Times New Roman"/>
          <w:sz w:val="24"/>
          <w:szCs w:val="24"/>
        </w:rPr>
        <w:t>0 тыс. рублей при плане 2</w:t>
      </w:r>
      <w:r w:rsidR="00102148" w:rsidRPr="001F40EA">
        <w:rPr>
          <w:rFonts w:ascii="Times New Roman" w:hAnsi="Times New Roman" w:cs="Times New Roman"/>
          <w:sz w:val="24"/>
          <w:szCs w:val="24"/>
        </w:rPr>
        <w:t>1</w:t>
      </w:r>
      <w:r w:rsidRPr="001F40EA">
        <w:rPr>
          <w:rFonts w:ascii="Times New Roman" w:hAnsi="Times New Roman" w:cs="Times New Roman"/>
          <w:sz w:val="24"/>
          <w:szCs w:val="24"/>
        </w:rPr>
        <w:t xml:space="preserve">,00 тыс. рублей, т.е. выполнение плана на </w:t>
      </w:r>
      <w:r w:rsidR="008458AF" w:rsidRPr="001F40EA">
        <w:rPr>
          <w:rFonts w:ascii="Times New Roman" w:hAnsi="Times New Roman" w:cs="Times New Roman"/>
          <w:sz w:val="24"/>
          <w:szCs w:val="24"/>
        </w:rPr>
        <w:t>103,8</w:t>
      </w:r>
      <w:r w:rsidRPr="001F40E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4482C" w:rsidRPr="001F40EA" w:rsidRDefault="0024482C" w:rsidP="0039579F">
      <w:pPr>
        <w:spacing w:after="0" w:line="20" w:lineRule="atLeast"/>
        <w:jc w:val="both"/>
        <w:rPr>
          <w:sz w:val="24"/>
          <w:szCs w:val="24"/>
        </w:rPr>
      </w:pPr>
    </w:p>
    <w:p w:rsidR="0039579F" w:rsidRPr="001F40EA" w:rsidRDefault="0039579F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79F" w:rsidRPr="001F40EA" w:rsidRDefault="0039579F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7214" w:rsidRPr="001F40EA" w:rsidRDefault="00131D1D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>Расходная часть</w:t>
      </w:r>
      <w:r w:rsidRPr="001F40E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00D23" w:rsidRPr="001F40EA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 </w:t>
      </w:r>
      <w:proofErr w:type="spellStart"/>
      <w:r w:rsidR="00000D23" w:rsidRPr="001F40E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000D23" w:rsidRPr="001F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23" w:rsidRPr="001F40EA">
        <w:rPr>
          <w:rFonts w:ascii="Times New Roman" w:hAnsi="Times New Roman" w:cs="Times New Roman"/>
          <w:sz w:val="24"/>
          <w:szCs w:val="24"/>
        </w:rPr>
        <w:t>Бижиктиг-Хая</w:t>
      </w:r>
      <w:proofErr w:type="spellEnd"/>
      <w:r w:rsidR="0024482C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="00000D23" w:rsidRPr="001F40EA">
        <w:rPr>
          <w:rFonts w:ascii="Times New Roman" w:hAnsi="Times New Roman" w:cs="Times New Roman"/>
          <w:sz w:val="24"/>
          <w:szCs w:val="24"/>
        </w:rPr>
        <w:t xml:space="preserve"> за</w:t>
      </w:r>
      <w:r w:rsidR="0024482C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="0024482C" w:rsidRPr="001F40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58AF" w:rsidRPr="001F40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2148" w:rsidRPr="001F40E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4482C" w:rsidRPr="001F40EA">
        <w:rPr>
          <w:rFonts w:ascii="Times New Roman" w:hAnsi="Times New Roman" w:cs="Times New Roman"/>
          <w:sz w:val="24"/>
          <w:szCs w:val="24"/>
        </w:rPr>
        <w:t xml:space="preserve">  </w:t>
      </w:r>
      <w:r w:rsidR="00102148" w:rsidRPr="001F40EA">
        <w:rPr>
          <w:rFonts w:ascii="Times New Roman" w:hAnsi="Times New Roman" w:cs="Times New Roman"/>
          <w:sz w:val="24"/>
          <w:szCs w:val="24"/>
        </w:rPr>
        <w:t>2020</w:t>
      </w:r>
      <w:r w:rsidR="00000D23" w:rsidRPr="001F40EA">
        <w:rPr>
          <w:rFonts w:ascii="Times New Roman" w:hAnsi="Times New Roman" w:cs="Times New Roman"/>
          <w:sz w:val="24"/>
          <w:szCs w:val="24"/>
        </w:rPr>
        <w:t>г</w:t>
      </w:r>
      <w:r w:rsidR="0024482C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="0057451A" w:rsidRPr="001F40EA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8458AF" w:rsidRPr="001F40EA">
        <w:rPr>
          <w:rFonts w:ascii="Times New Roman" w:hAnsi="Times New Roman" w:cs="Times New Roman"/>
          <w:sz w:val="24"/>
          <w:szCs w:val="24"/>
        </w:rPr>
        <w:t>2989</w:t>
      </w:r>
      <w:r w:rsidR="00BC5A40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29476 тыс. руб. при плане 2993</w:t>
      </w:r>
      <w:r w:rsidR="00CF7247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76666</w:t>
      </w:r>
      <w:r w:rsidR="00CA7214" w:rsidRPr="001F40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E5907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="008458AF" w:rsidRPr="001F40EA">
        <w:rPr>
          <w:rFonts w:ascii="Times New Roman" w:hAnsi="Times New Roman" w:cs="Times New Roman"/>
          <w:sz w:val="24"/>
          <w:szCs w:val="24"/>
        </w:rPr>
        <w:t>выполнение плана 99,85</w:t>
      </w:r>
      <w:r w:rsidR="004E5907" w:rsidRPr="001F40E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A5072" w:rsidRPr="001F40EA" w:rsidRDefault="003A5072" w:rsidP="0000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/>
          <w:b/>
          <w:sz w:val="24"/>
          <w:szCs w:val="24"/>
        </w:rPr>
        <w:t>По подразделу 0103</w:t>
      </w:r>
      <w:r w:rsidRPr="001F40EA">
        <w:rPr>
          <w:rFonts w:ascii="Times New Roman" w:hAnsi="Times New Roman"/>
          <w:sz w:val="24"/>
          <w:szCs w:val="24"/>
        </w:rPr>
        <w:t xml:space="preserve"> «Функционирование  законодательных (представительных) органов государственной власти и представительных органов муниципальных образований» По ст.226 «Выплаты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основной» На оплату компенсации главы сельского посел</w:t>
      </w:r>
      <w:r w:rsidR="0057451A" w:rsidRPr="001F40EA">
        <w:rPr>
          <w:rFonts w:ascii="Times New Roman" w:hAnsi="Times New Roman"/>
          <w:sz w:val="24"/>
          <w:szCs w:val="24"/>
        </w:rPr>
        <w:t xml:space="preserve">ения </w:t>
      </w:r>
      <w:r w:rsidR="00102148" w:rsidRPr="001F40EA">
        <w:rPr>
          <w:rFonts w:ascii="Times New Roman" w:hAnsi="Times New Roman"/>
          <w:sz w:val="24"/>
          <w:szCs w:val="24"/>
        </w:rPr>
        <w:t xml:space="preserve"> при плане </w:t>
      </w:r>
      <w:r w:rsidR="008458AF" w:rsidRPr="001F40EA">
        <w:rPr>
          <w:rFonts w:ascii="Times New Roman" w:hAnsi="Times New Roman"/>
          <w:sz w:val="24"/>
          <w:szCs w:val="24"/>
        </w:rPr>
        <w:t>65</w:t>
      </w:r>
      <w:r w:rsidR="001E7787" w:rsidRPr="001F40EA">
        <w:rPr>
          <w:rFonts w:ascii="Times New Roman" w:hAnsi="Times New Roman"/>
          <w:sz w:val="24"/>
          <w:szCs w:val="24"/>
        </w:rPr>
        <w:t>,</w:t>
      </w:r>
      <w:r w:rsidR="008458AF" w:rsidRPr="001F40EA">
        <w:rPr>
          <w:rFonts w:ascii="Times New Roman" w:hAnsi="Times New Roman"/>
          <w:sz w:val="24"/>
          <w:szCs w:val="24"/>
        </w:rPr>
        <w:t>088</w:t>
      </w:r>
      <w:r w:rsidRPr="001F40EA">
        <w:rPr>
          <w:rFonts w:ascii="Times New Roman" w:hAnsi="Times New Roman"/>
          <w:sz w:val="24"/>
          <w:szCs w:val="24"/>
        </w:rPr>
        <w:t xml:space="preserve"> тыс. </w:t>
      </w:r>
      <w:r w:rsidR="009C6EBB" w:rsidRPr="001F40EA">
        <w:rPr>
          <w:rFonts w:ascii="Times New Roman" w:hAnsi="Times New Roman"/>
          <w:sz w:val="24"/>
          <w:szCs w:val="24"/>
        </w:rPr>
        <w:t xml:space="preserve">руб., </w:t>
      </w:r>
      <w:r w:rsidR="00110521" w:rsidRPr="001F40EA">
        <w:rPr>
          <w:rFonts w:ascii="Times New Roman" w:hAnsi="Times New Roman"/>
          <w:sz w:val="24"/>
          <w:szCs w:val="24"/>
        </w:rPr>
        <w:t xml:space="preserve">начислено </w:t>
      </w:r>
      <w:r w:rsidR="008458AF" w:rsidRPr="001F40EA">
        <w:rPr>
          <w:rFonts w:ascii="Times New Roman" w:hAnsi="Times New Roman"/>
          <w:sz w:val="24"/>
          <w:szCs w:val="24"/>
        </w:rPr>
        <w:t>65</w:t>
      </w:r>
      <w:r w:rsidRPr="001F40EA">
        <w:rPr>
          <w:rFonts w:ascii="Times New Roman" w:hAnsi="Times New Roman"/>
          <w:sz w:val="24"/>
          <w:szCs w:val="24"/>
        </w:rPr>
        <w:t>,</w:t>
      </w:r>
      <w:r w:rsidR="008458AF" w:rsidRPr="001F40EA">
        <w:rPr>
          <w:rFonts w:ascii="Times New Roman" w:hAnsi="Times New Roman"/>
          <w:sz w:val="24"/>
          <w:szCs w:val="24"/>
        </w:rPr>
        <w:t>088</w:t>
      </w:r>
      <w:r w:rsidRPr="001F40EA">
        <w:rPr>
          <w:rFonts w:ascii="Times New Roman" w:hAnsi="Times New Roman"/>
          <w:sz w:val="24"/>
          <w:szCs w:val="24"/>
        </w:rPr>
        <w:t xml:space="preserve"> тыс.</w:t>
      </w:r>
      <w:r w:rsidR="009051AA" w:rsidRPr="001F40EA">
        <w:rPr>
          <w:rFonts w:ascii="Times New Roman" w:hAnsi="Times New Roman"/>
          <w:sz w:val="24"/>
          <w:szCs w:val="24"/>
        </w:rPr>
        <w:t xml:space="preserve"> </w:t>
      </w:r>
      <w:r w:rsidRPr="001F40EA">
        <w:rPr>
          <w:rFonts w:ascii="Times New Roman" w:hAnsi="Times New Roman"/>
          <w:sz w:val="24"/>
          <w:szCs w:val="24"/>
        </w:rPr>
        <w:t>рублей</w:t>
      </w:r>
      <w:r w:rsidR="008458AF" w:rsidRPr="001F40EA">
        <w:rPr>
          <w:rFonts w:ascii="Times New Roman" w:hAnsi="Times New Roman"/>
          <w:sz w:val="24"/>
          <w:szCs w:val="24"/>
        </w:rPr>
        <w:t>, выполнение</w:t>
      </w:r>
      <w:r w:rsidR="00CF7247" w:rsidRPr="001F40EA">
        <w:rPr>
          <w:rFonts w:ascii="Times New Roman" w:hAnsi="Times New Roman"/>
          <w:sz w:val="24"/>
          <w:szCs w:val="24"/>
        </w:rPr>
        <w:t xml:space="preserve"> </w:t>
      </w:r>
      <w:r w:rsidR="004E5907" w:rsidRPr="001F40EA">
        <w:rPr>
          <w:rFonts w:ascii="Times New Roman" w:hAnsi="Times New Roman"/>
          <w:sz w:val="24"/>
          <w:szCs w:val="24"/>
        </w:rPr>
        <w:t>10</w:t>
      </w:r>
      <w:r w:rsidR="00102148" w:rsidRPr="001F40EA">
        <w:rPr>
          <w:rFonts w:ascii="Times New Roman" w:hAnsi="Times New Roman"/>
          <w:sz w:val="24"/>
          <w:szCs w:val="24"/>
        </w:rPr>
        <w:t>0%.</w:t>
      </w:r>
    </w:p>
    <w:p w:rsidR="00196F69" w:rsidRPr="001F40EA" w:rsidRDefault="00CA7214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00D23" w:rsidRPr="001F40EA">
        <w:rPr>
          <w:rFonts w:ascii="Times New Roman" w:hAnsi="Times New Roman" w:cs="Times New Roman"/>
          <w:b/>
          <w:sz w:val="24"/>
          <w:szCs w:val="24"/>
        </w:rPr>
        <w:t>под</w:t>
      </w:r>
      <w:r w:rsidRPr="001F40EA">
        <w:rPr>
          <w:rFonts w:ascii="Times New Roman" w:hAnsi="Times New Roman" w:cs="Times New Roman"/>
          <w:b/>
          <w:sz w:val="24"/>
          <w:szCs w:val="24"/>
        </w:rPr>
        <w:t>ра</w:t>
      </w:r>
      <w:r w:rsidR="00196F69" w:rsidRPr="001F40EA">
        <w:rPr>
          <w:rFonts w:ascii="Times New Roman" w:hAnsi="Times New Roman" w:cs="Times New Roman"/>
          <w:b/>
          <w:sz w:val="24"/>
          <w:szCs w:val="24"/>
        </w:rPr>
        <w:t>з</w:t>
      </w:r>
      <w:r w:rsidR="00000D23" w:rsidRPr="001F40EA">
        <w:rPr>
          <w:rFonts w:ascii="Times New Roman" w:hAnsi="Times New Roman" w:cs="Times New Roman"/>
          <w:b/>
          <w:sz w:val="24"/>
          <w:szCs w:val="24"/>
        </w:rPr>
        <w:t>делу 0104</w:t>
      </w:r>
      <w:r w:rsidRPr="001F40EA">
        <w:rPr>
          <w:rFonts w:ascii="Times New Roman" w:hAnsi="Times New Roman" w:cs="Times New Roman"/>
          <w:b/>
          <w:sz w:val="24"/>
          <w:szCs w:val="24"/>
        </w:rPr>
        <w:t xml:space="preserve"> «Аппарат управления</w:t>
      </w:r>
      <w:r w:rsidRPr="001F40EA">
        <w:rPr>
          <w:rFonts w:ascii="Times New Roman" w:hAnsi="Times New Roman" w:cs="Times New Roman"/>
          <w:sz w:val="24"/>
          <w:szCs w:val="24"/>
        </w:rPr>
        <w:t xml:space="preserve">» всего </w:t>
      </w:r>
      <w:r w:rsidR="00196F69" w:rsidRPr="001F40EA">
        <w:rPr>
          <w:rFonts w:ascii="Times New Roman" w:hAnsi="Times New Roman" w:cs="Times New Roman"/>
          <w:sz w:val="24"/>
          <w:szCs w:val="24"/>
        </w:rPr>
        <w:t>5 штатных единиц. Из них председатель администрации – 1 ед., заместитель предс</w:t>
      </w:r>
      <w:r w:rsidR="00110521" w:rsidRPr="001F40EA">
        <w:rPr>
          <w:rFonts w:ascii="Times New Roman" w:hAnsi="Times New Roman" w:cs="Times New Roman"/>
          <w:sz w:val="24"/>
          <w:szCs w:val="24"/>
        </w:rPr>
        <w:t>едателя по социальной политике 1,0 ед., специалист по экономике 1,0</w:t>
      </w:r>
      <w:r w:rsidR="00196F69" w:rsidRPr="001F40EA">
        <w:rPr>
          <w:rFonts w:ascii="Times New Roman" w:hAnsi="Times New Roman" w:cs="Times New Roman"/>
          <w:sz w:val="24"/>
          <w:szCs w:val="24"/>
        </w:rPr>
        <w:t xml:space="preserve"> ед., бухгал</w:t>
      </w:r>
      <w:r w:rsidR="008458AF" w:rsidRPr="001F40EA">
        <w:rPr>
          <w:rFonts w:ascii="Times New Roman" w:hAnsi="Times New Roman" w:cs="Times New Roman"/>
          <w:sz w:val="24"/>
          <w:szCs w:val="24"/>
        </w:rPr>
        <w:t>тер – 1 ед., сторож – истопник 0,5</w:t>
      </w:r>
      <w:r w:rsidR="00196F69" w:rsidRPr="001F40EA">
        <w:rPr>
          <w:rFonts w:ascii="Times New Roman" w:hAnsi="Times New Roman" w:cs="Times New Roman"/>
          <w:sz w:val="24"/>
          <w:szCs w:val="24"/>
        </w:rPr>
        <w:t xml:space="preserve"> ед., </w:t>
      </w:r>
      <w:r w:rsidR="008458AF" w:rsidRPr="001F40EA">
        <w:rPr>
          <w:rFonts w:ascii="Times New Roman" w:hAnsi="Times New Roman" w:cs="Times New Roman"/>
          <w:sz w:val="24"/>
          <w:szCs w:val="24"/>
        </w:rPr>
        <w:t xml:space="preserve">сторож-истопник 0,5 ед., </w:t>
      </w:r>
      <w:r w:rsidR="00345F07" w:rsidRPr="001F40EA">
        <w:rPr>
          <w:rFonts w:ascii="Times New Roman" w:hAnsi="Times New Roman" w:cs="Times New Roman"/>
          <w:sz w:val="24"/>
          <w:szCs w:val="24"/>
        </w:rPr>
        <w:t xml:space="preserve">внештатного работника </w:t>
      </w:r>
      <w:r w:rsidR="00196F69" w:rsidRPr="001F40EA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110521" w:rsidRPr="001F40EA">
        <w:rPr>
          <w:rFonts w:ascii="Times New Roman" w:hAnsi="Times New Roman" w:cs="Times New Roman"/>
          <w:sz w:val="24"/>
          <w:szCs w:val="24"/>
        </w:rPr>
        <w:t>0,5</w:t>
      </w:r>
      <w:r w:rsidR="00196F69" w:rsidRPr="001F40EA">
        <w:rPr>
          <w:rFonts w:ascii="Times New Roman" w:hAnsi="Times New Roman" w:cs="Times New Roman"/>
          <w:sz w:val="24"/>
          <w:szCs w:val="24"/>
        </w:rPr>
        <w:t xml:space="preserve"> ед.</w:t>
      </w:r>
      <w:r w:rsidR="00110521" w:rsidRPr="001F40EA">
        <w:rPr>
          <w:rFonts w:ascii="Times New Roman" w:hAnsi="Times New Roman" w:cs="Times New Roman"/>
          <w:sz w:val="24"/>
          <w:szCs w:val="24"/>
        </w:rPr>
        <w:t>, уборщица 0,5 ед.</w:t>
      </w:r>
    </w:p>
    <w:p w:rsidR="00604B29" w:rsidRPr="001F40EA" w:rsidRDefault="00196F69" w:rsidP="00AC42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>На выплату заработной платы с начислениями</w:t>
      </w:r>
    </w:p>
    <w:p w:rsidR="00CA7214" w:rsidRPr="001F40EA" w:rsidRDefault="003A5072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>Председателя</w:t>
      </w:r>
      <w:r w:rsidR="00604B29" w:rsidRPr="001F40EA">
        <w:rPr>
          <w:rFonts w:ascii="Times New Roman" w:hAnsi="Times New Roman" w:cs="Times New Roman"/>
          <w:sz w:val="24"/>
          <w:szCs w:val="24"/>
        </w:rPr>
        <w:t xml:space="preserve"> администрации  при пл</w:t>
      </w:r>
      <w:r w:rsidR="001E7787" w:rsidRPr="001F40EA">
        <w:rPr>
          <w:rFonts w:ascii="Times New Roman" w:hAnsi="Times New Roman" w:cs="Times New Roman"/>
          <w:sz w:val="24"/>
          <w:szCs w:val="24"/>
        </w:rPr>
        <w:t xml:space="preserve">ане </w:t>
      </w:r>
      <w:r w:rsidR="008458AF" w:rsidRPr="001F40EA">
        <w:rPr>
          <w:rFonts w:ascii="Times New Roman" w:hAnsi="Times New Roman" w:cs="Times New Roman"/>
          <w:sz w:val="24"/>
          <w:szCs w:val="24"/>
        </w:rPr>
        <w:t>454</w:t>
      </w:r>
      <w:r w:rsidR="001E7787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266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руб. направлено</w:t>
      </w:r>
      <w:r w:rsidR="00604B29" w:rsidRPr="001F40EA">
        <w:rPr>
          <w:rFonts w:ascii="Times New Roman" w:hAnsi="Times New Roman" w:cs="Times New Roman"/>
          <w:sz w:val="24"/>
          <w:szCs w:val="24"/>
        </w:rPr>
        <w:t xml:space="preserve"> сос</w:t>
      </w:r>
      <w:r w:rsidR="00110521" w:rsidRPr="001F40EA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="008458AF" w:rsidRPr="001F40EA">
        <w:rPr>
          <w:rFonts w:ascii="Times New Roman" w:hAnsi="Times New Roman" w:cs="Times New Roman"/>
          <w:sz w:val="24"/>
          <w:szCs w:val="24"/>
        </w:rPr>
        <w:t>454</w:t>
      </w:r>
      <w:r w:rsidR="001E7787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266</w:t>
      </w:r>
      <w:r w:rsidR="0057451A" w:rsidRPr="001F40EA">
        <w:rPr>
          <w:rFonts w:ascii="Times New Roman" w:hAnsi="Times New Roman" w:cs="Times New Roman"/>
          <w:sz w:val="24"/>
          <w:szCs w:val="24"/>
        </w:rPr>
        <w:t xml:space="preserve"> тыс. руб., т.е. </w:t>
      </w:r>
      <w:r w:rsidR="004E5907" w:rsidRPr="001F40EA">
        <w:rPr>
          <w:rFonts w:ascii="Times New Roman" w:hAnsi="Times New Roman" w:cs="Times New Roman"/>
          <w:sz w:val="24"/>
          <w:szCs w:val="24"/>
        </w:rPr>
        <w:t>100</w:t>
      </w:r>
      <w:r w:rsidR="00110521" w:rsidRPr="001F40EA">
        <w:rPr>
          <w:rFonts w:ascii="Times New Roman" w:hAnsi="Times New Roman" w:cs="Times New Roman"/>
          <w:sz w:val="24"/>
          <w:szCs w:val="24"/>
        </w:rPr>
        <w:t>%.</w:t>
      </w:r>
    </w:p>
    <w:p w:rsidR="00AC42F7" w:rsidRPr="001F40EA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>З</w:t>
      </w:r>
      <w:r w:rsidR="00110521" w:rsidRPr="001F40EA">
        <w:rPr>
          <w:rFonts w:ascii="Times New Roman" w:hAnsi="Times New Roman" w:cs="Times New Roman"/>
          <w:sz w:val="24"/>
          <w:szCs w:val="24"/>
        </w:rPr>
        <w:t>амести</w:t>
      </w:r>
      <w:r w:rsidR="001E7787" w:rsidRPr="001F40EA">
        <w:rPr>
          <w:rFonts w:ascii="Times New Roman" w:hAnsi="Times New Roman" w:cs="Times New Roman"/>
          <w:sz w:val="24"/>
          <w:szCs w:val="24"/>
        </w:rPr>
        <w:t xml:space="preserve">тель председателя  при плане </w:t>
      </w:r>
      <w:r w:rsidR="008458AF" w:rsidRPr="001F40EA">
        <w:rPr>
          <w:rFonts w:ascii="Times New Roman" w:hAnsi="Times New Roman" w:cs="Times New Roman"/>
          <w:sz w:val="24"/>
          <w:szCs w:val="24"/>
        </w:rPr>
        <w:t>326</w:t>
      </w:r>
      <w:r w:rsidR="001E7787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768</w:t>
      </w:r>
      <w:r w:rsidR="00110521" w:rsidRPr="001F40EA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8458AF" w:rsidRPr="001F40EA">
        <w:rPr>
          <w:rFonts w:ascii="Times New Roman" w:hAnsi="Times New Roman" w:cs="Times New Roman"/>
          <w:sz w:val="24"/>
          <w:szCs w:val="24"/>
        </w:rPr>
        <w:t>326</w:t>
      </w:r>
      <w:r w:rsidR="005F2321" w:rsidRPr="001F40EA">
        <w:rPr>
          <w:rFonts w:ascii="Times New Roman" w:hAnsi="Times New Roman" w:cs="Times New Roman"/>
          <w:sz w:val="24"/>
          <w:szCs w:val="24"/>
        </w:rPr>
        <w:t>,</w:t>
      </w:r>
      <w:r w:rsidR="008458AF" w:rsidRPr="001F40EA">
        <w:rPr>
          <w:rFonts w:ascii="Times New Roman" w:hAnsi="Times New Roman" w:cs="Times New Roman"/>
          <w:sz w:val="24"/>
          <w:szCs w:val="24"/>
        </w:rPr>
        <w:t>768</w:t>
      </w:r>
      <w:r w:rsidR="003A5072" w:rsidRPr="001F40EA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C42F7" w:rsidRPr="001F40EA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>Технический пер</w:t>
      </w:r>
      <w:r w:rsidR="003A5072" w:rsidRPr="001F40EA">
        <w:rPr>
          <w:rFonts w:ascii="Times New Roman" w:hAnsi="Times New Roman" w:cs="Times New Roman"/>
          <w:sz w:val="24"/>
          <w:szCs w:val="24"/>
        </w:rPr>
        <w:t>с</w:t>
      </w:r>
      <w:r w:rsidR="001E7787" w:rsidRPr="001F40EA">
        <w:rPr>
          <w:rFonts w:ascii="Times New Roman" w:hAnsi="Times New Roman" w:cs="Times New Roman"/>
          <w:sz w:val="24"/>
          <w:szCs w:val="24"/>
        </w:rPr>
        <w:t xml:space="preserve">онал администрации при плане </w:t>
      </w:r>
      <w:r w:rsidR="00972677" w:rsidRPr="001F40EA">
        <w:rPr>
          <w:rFonts w:ascii="Times New Roman" w:hAnsi="Times New Roman" w:cs="Times New Roman"/>
          <w:sz w:val="24"/>
          <w:szCs w:val="24"/>
        </w:rPr>
        <w:t>952</w:t>
      </w:r>
      <w:r w:rsidR="001E7787" w:rsidRPr="001F40EA">
        <w:rPr>
          <w:rFonts w:ascii="Times New Roman" w:hAnsi="Times New Roman" w:cs="Times New Roman"/>
          <w:sz w:val="24"/>
          <w:szCs w:val="24"/>
        </w:rPr>
        <w:t>,</w:t>
      </w:r>
      <w:r w:rsidR="00972677" w:rsidRPr="001F40EA">
        <w:rPr>
          <w:rFonts w:ascii="Times New Roman" w:hAnsi="Times New Roman" w:cs="Times New Roman"/>
          <w:sz w:val="24"/>
          <w:szCs w:val="24"/>
        </w:rPr>
        <w:t>44906</w:t>
      </w:r>
      <w:r w:rsidR="00110521" w:rsidRPr="001F40EA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972677" w:rsidRPr="001F40EA">
        <w:rPr>
          <w:rFonts w:ascii="Times New Roman" w:hAnsi="Times New Roman" w:cs="Times New Roman"/>
          <w:sz w:val="24"/>
          <w:szCs w:val="24"/>
        </w:rPr>
        <w:t>952</w:t>
      </w:r>
      <w:r w:rsidR="001E7787" w:rsidRPr="001F40EA">
        <w:rPr>
          <w:rFonts w:ascii="Times New Roman" w:hAnsi="Times New Roman" w:cs="Times New Roman"/>
          <w:sz w:val="24"/>
          <w:szCs w:val="24"/>
        </w:rPr>
        <w:t>,</w:t>
      </w:r>
      <w:r w:rsidR="00972677" w:rsidRPr="001F40EA">
        <w:rPr>
          <w:rFonts w:ascii="Times New Roman" w:hAnsi="Times New Roman" w:cs="Times New Roman"/>
          <w:sz w:val="24"/>
          <w:szCs w:val="24"/>
        </w:rPr>
        <w:t>44906</w:t>
      </w:r>
      <w:r w:rsidR="003A5072" w:rsidRPr="001F40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43057" w:rsidRPr="001F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D" w:rsidRPr="001F40EA" w:rsidRDefault="001E70AD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/>
          <w:sz w:val="24"/>
          <w:szCs w:val="24"/>
        </w:rPr>
        <w:t>По ст.213 «Начисления на выплат</w:t>
      </w:r>
      <w:r w:rsidR="001E7787" w:rsidRPr="001F40EA">
        <w:rPr>
          <w:rFonts w:ascii="Times New Roman" w:hAnsi="Times New Roman"/>
          <w:sz w:val="24"/>
          <w:szCs w:val="24"/>
        </w:rPr>
        <w:t xml:space="preserve">ы по оплате труда» при плане </w:t>
      </w:r>
      <w:r w:rsidR="00972677" w:rsidRPr="001F40EA">
        <w:rPr>
          <w:rFonts w:ascii="Times New Roman" w:hAnsi="Times New Roman"/>
          <w:sz w:val="24"/>
          <w:szCs w:val="24"/>
        </w:rPr>
        <w:t>524</w:t>
      </w:r>
      <w:r w:rsidR="001E7787" w:rsidRPr="001F40EA">
        <w:rPr>
          <w:rFonts w:ascii="Times New Roman" w:hAnsi="Times New Roman"/>
          <w:sz w:val="24"/>
          <w:szCs w:val="24"/>
        </w:rPr>
        <w:t>,</w:t>
      </w:r>
      <w:r w:rsidR="00972677" w:rsidRPr="001F40EA">
        <w:rPr>
          <w:rFonts w:ascii="Times New Roman" w:hAnsi="Times New Roman"/>
          <w:sz w:val="24"/>
          <w:szCs w:val="24"/>
        </w:rPr>
        <w:t>03333</w:t>
      </w:r>
      <w:r w:rsidRPr="001F40EA">
        <w:rPr>
          <w:rFonts w:ascii="Times New Roman" w:hAnsi="Times New Roman"/>
          <w:sz w:val="24"/>
          <w:szCs w:val="24"/>
        </w:rPr>
        <w:t xml:space="preserve"> тыс.рублей направлено </w:t>
      </w:r>
      <w:r w:rsidR="00972677" w:rsidRPr="001F40EA">
        <w:rPr>
          <w:rFonts w:ascii="Times New Roman" w:hAnsi="Times New Roman"/>
          <w:sz w:val="24"/>
          <w:szCs w:val="24"/>
        </w:rPr>
        <w:t>524</w:t>
      </w:r>
      <w:r w:rsidR="00BC5A40" w:rsidRPr="001F40EA">
        <w:rPr>
          <w:rFonts w:ascii="Times New Roman" w:hAnsi="Times New Roman"/>
          <w:sz w:val="24"/>
          <w:szCs w:val="24"/>
        </w:rPr>
        <w:t>,</w:t>
      </w:r>
      <w:r w:rsidR="00972677" w:rsidRPr="001F40EA">
        <w:rPr>
          <w:rFonts w:ascii="Times New Roman" w:hAnsi="Times New Roman"/>
          <w:sz w:val="24"/>
          <w:szCs w:val="24"/>
        </w:rPr>
        <w:t>03333</w:t>
      </w:r>
      <w:r w:rsidRPr="001F40EA">
        <w:rPr>
          <w:rFonts w:ascii="Times New Roman" w:hAnsi="Times New Roman"/>
          <w:sz w:val="24"/>
          <w:szCs w:val="24"/>
        </w:rPr>
        <w:t xml:space="preserve"> тыс.</w:t>
      </w:r>
      <w:r w:rsidR="00AE6C5F" w:rsidRPr="001F40EA">
        <w:rPr>
          <w:rFonts w:ascii="Times New Roman" w:hAnsi="Times New Roman"/>
          <w:sz w:val="24"/>
          <w:szCs w:val="24"/>
        </w:rPr>
        <w:t>рублей.</w:t>
      </w:r>
      <w:r w:rsidR="001E7787" w:rsidRPr="001F40EA">
        <w:rPr>
          <w:rFonts w:ascii="Times New Roman" w:hAnsi="Times New Roman"/>
          <w:sz w:val="24"/>
          <w:szCs w:val="24"/>
        </w:rPr>
        <w:t>, в том числе оплачено зад</w:t>
      </w:r>
      <w:r w:rsidR="00972677" w:rsidRPr="001F40EA">
        <w:rPr>
          <w:rFonts w:ascii="Times New Roman" w:hAnsi="Times New Roman"/>
          <w:sz w:val="24"/>
          <w:szCs w:val="24"/>
        </w:rPr>
        <w:t>олженность за декаб</w:t>
      </w:r>
      <w:r w:rsidR="005F2321" w:rsidRPr="001F40EA">
        <w:rPr>
          <w:rFonts w:ascii="Times New Roman" w:hAnsi="Times New Roman"/>
          <w:sz w:val="24"/>
          <w:szCs w:val="24"/>
        </w:rPr>
        <w:t>р</w:t>
      </w:r>
      <w:r w:rsidR="006C14AC" w:rsidRPr="001F40EA">
        <w:rPr>
          <w:rFonts w:ascii="Times New Roman" w:hAnsi="Times New Roman"/>
          <w:sz w:val="24"/>
          <w:szCs w:val="24"/>
        </w:rPr>
        <w:t>ь</w:t>
      </w:r>
      <w:r w:rsidR="00A87D48" w:rsidRPr="001F40EA">
        <w:rPr>
          <w:rFonts w:ascii="Times New Roman" w:hAnsi="Times New Roman"/>
          <w:sz w:val="24"/>
          <w:szCs w:val="24"/>
        </w:rPr>
        <w:t xml:space="preserve"> месяц 2020</w:t>
      </w:r>
      <w:r w:rsidR="001E7787" w:rsidRPr="001F40EA">
        <w:rPr>
          <w:rFonts w:ascii="Times New Roman" w:hAnsi="Times New Roman"/>
          <w:sz w:val="24"/>
          <w:szCs w:val="24"/>
        </w:rPr>
        <w:t xml:space="preserve"> года в сумме </w:t>
      </w:r>
      <w:r w:rsidR="00972677" w:rsidRPr="001F40EA">
        <w:rPr>
          <w:rFonts w:ascii="Times New Roman" w:hAnsi="Times New Roman"/>
          <w:sz w:val="24"/>
          <w:szCs w:val="24"/>
        </w:rPr>
        <w:t>40,68222</w:t>
      </w:r>
      <w:r w:rsidR="001E7787" w:rsidRPr="001F40EA">
        <w:rPr>
          <w:rFonts w:ascii="Times New Roman" w:hAnsi="Times New Roman"/>
          <w:sz w:val="24"/>
          <w:szCs w:val="24"/>
        </w:rPr>
        <w:t xml:space="preserve"> тыс.рублей</w:t>
      </w:r>
    </w:p>
    <w:p w:rsidR="00AE6C5F" w:rsidRPr="001F40EA" w:rsidRDefault="003A5072" w:rsidP="00AE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>На зарплату вне</w:t>
      </w:r>
      <w:r w:rsidR="001E7787" w:rsidRPr="001F40EA">
        <w:rPr>
          <w:rFonts w:ascii="Times New Roman" w:hAnsi="Times New Roman" w:cs="Times New Roman"/>
          <w:sz w:val="24"/>
          <w:szCs w:val="24"/>
        </w:rPr>
        <w:t xml:space="preserve">штатного работника при плане </w:t>
      </w:r>
      <w:r w:rsidR="00972677" w:rsidRPr="001F40EA">
        <w:rPr>
          <w:rFonts w:ascii="Times New Roman" w:hAnsi="Times New Roman" w:cs="Times New Roman"/>
          <w:sz w:val="24"/>
          <w:szCs w:val="24"/>
        </w:rPr>
        <w:t>353</w:t>
      </w:r>
      <w:r w:rsidR="001E7787" w:rsidRPr="001F40EA">
        <w:rPr>
          <w:rFonts w:ascii="Times New Roman" w:hAnsi="Times New Roman" w:cs="Times New Roman"/>
          <w:sz w:val="24"/>
          <w:szCs w:val="24"/>
        </w:rPr>
        <w:t>,</w:t>
      </w:r>
      <w:r w:rsidR="00972677" w:rsidRPr="001F40EA">
        <w:rPr>
          <w:rFonts w:ascii="Times New Roman" w:hAnsi="Times New Roman" w:cs="Times New Roman"/>
          <w:sz w:val="24"/>
          <w:szCs w:val="24"/>
        </w:rPr>
        <w:t>83384</w:t>
      </w:r>
      <w:r w:rsidR="00AC42F7" w:rsidRPr="001F40EA">
        <w:rPr>
          <w:rFonts w:ascii="Times New Roman" w:hAnsi="Times New Roman" w:cs="Times New Roman"/>
          <w:sz w:val="24"/>
          <w:szCs w:val="24"/>
        </w:rPr>
        <w:t xml:space="preserve"> тыс. руб. т.е. </w:t>
      </w:r>
      <w:r w:rsidR="00345F07" w:rsidRPr="001F40EA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972677" w:rsidRPr="001F40EA">
        <w:rPr>
          <w:rFonts w:ascii="Times New Roman" w:hAnsi="Times New Roman" w:cs="Times New Roman"/>
          <w:sz w:val="24"/>
          <w:szCs w:val="24"/>
        </w:rPr>
        <w:t>353</w:t>
      </w:r>
      <w:r w:rsidR="00DA4E41" w:rsidRPr="001F40EA">
        <w:rPr>
          <w:rFonts w:ascii="Times New Roman" w:hAnsi="Times New Roman" w:cs="Times New Roman"/>
          <w:sz w:val="24"/>
          <w:szCs w:val="24"/>
        </w:rPr>
        <w:t>,</w:t>
      </w:r>
      <w:r w:rsidR="00972677" w:rsidRPr="001F40EA">
        <w:rPr>
          <w:rFonts w:ascii="Times New Roman" w:hAnsi="Times New Roman" w:cs="Times New Roman"/>
          <w:sz w:val="24"/>
          <w:szCs w:val="24"/>
        </w:rPr>
        <w:t>83384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E6C5F" w:rsidRPr="001F40EA">
        <w:rPr>
          <w:rFonts w:ascii="Times New Roman" w:hAnsi="Times New Roman"/>
          <w:sz w:val="24"/>
          <w:szCs w:val="24"/>
        </w:rPr>
        <w:t>, в том числе оплачено зад</w:t>
      </w:r>
      <w:r w:rsidR="00972677" w:rsidRPr="001F40EA">
        <w:rPr>
          <w:rFonts w:ascii="Times New Roman" w:hAnsi="Times New Roman"/>
          <w:sz w:val="24"/>
          <w:szCs w:val="24"/>
        </w:rPr>
        <w:t>олженность за дека</w:t>
      </w:r>
      <w:r w:rsidR="005F2321" w:rsidRPr="001F40EA">
        <w:rPr>
          <w:rFonts w:ascii="Times New Roman" w:hAnsi="Times New Roman"/>
          <w:sz w:val="24"/>
          <w:szCs w:val="24"/>
        </w:rPr>
        <w:t>бр</w:t>
      </w:r>
      <w:r w:rsidR="006C14AC" w:rsidRPr="001F40EA">
        <w:rPr>
          <w:rFonts w:ascii="Times New Roman" w:hAnsi="Times New Roman"/>
          <w:sz w:val="24"/>
          <w:szCs w:val="24"/>
        </w:rPr>
        <w:t>ь</w:t>
      </w:r>
      <w:r w:rsidR="00A87D48" w:rsidRPr="001F40EA">
        <w:rPr>
          <w:rFonts w:ascii="Times New Roman" w:hAnsi="Times New Roman"/>
          <w:sz w:val="24"/>
          <w:szCs w:val="24"/>
        </w:rPr>
        <w:t xml:space="preserve"> месяц 2020</w:t>
      </w:r>
      <w:r w:rsidR="00AE6C5F" w:rsidRPr="001F40EA">
        <w:rPr>
          <w:rFonts w:ascii="Times New Roman" w:hAnsi="Times New Roman"/>
          <w:sz w:val="24"/>
          <w:szCs w:val="24"/>
        </w:rPr>
        <w:t xml:space="preserve"> года в</w:t>
      </w:r>
      <w:r w:rsidR="001E7787" w:rsidRPr="001F40EA">
        <w:rPr>
          <w:rFonts w:ascii="Times New Roman" w:hAnsi="Times New Roman"/>
          <w:sz w:val="24"/>
          <w:szCs w:val="24"/>
        </w:rPr>
        <w:t xml:space="preserve"> сумме 6,</w:t>
      </w:r>
      <w:r w:rsidR="00972677" w:rsidRPr="001F40EA">
        <w:rPr>
          <w:rFonts w:ascii="Times New Roman" w:hAnsi="Times New Roman"/>
          <w:sz w:val="24"/>
          <w:szCs w:val="24"/>
        </w:rPr>
        <w:t>73923</w:t>
      </w:r>
      <w:r w:rsidR="00AE6C5F" w:rsidRPr="001F40EA">
        <w:rPr>
          <w:rFonts w:ascii="Times New Roman" w:hAnsi="Times New Roman"/>
          <w:sz w:val="24"/>
          <w:szCs w:val="24"/>
        </w:rPr>
        <w:t xml:space="preserve"> тыс.</w:t>
      </w:r>
      <w:r w:rsidR="00972677" w:rsidRPr="001F40EA">
        <w:rPr>
          <w:rFonts w:ascii="Times New Roman" w:hAnsi="Times New Roman"/>
          <w:sz w:val="24"/>
          <w:szCs w:val="24"/>
        </w:rPr>
        <w:t xml:space="preserve"> </w:t>
      </w:r>
      <w:r w:rsidR="00AE6C5F" w:rsidRPr="001F40EA">
        <w:rPr>
          <w:rFonts w:ascii="Times New Roman" w:hAnsi="Times New Roman"/>
          <w:sz w:val="24"/>
          <w:szCs w:val="24"/>
        </w:rPr>
        <w:t>рублей</w:t>
      </w:r>
      <w:r w:rsidR="00972677" w:rsidRPr="001F40EA">
        <w:rPr>
          <w:rFonts w:ascii="Times New Roman" w:hAnsi="Times New Roman"/>
          <w:sz w:val="24"/>
          <w:szCs w:val="24"/>
        </w:rPr>
        <w:t>.</w:t>
      </w:r>
    </w:p>
    <w:p w:rsidR="00AC42F7" w:rsidRPr="001F40EA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2F7" w:rsidRPr="001F40EA" w:rsidRDefault="00322EFB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 xml:space="preserve">По ст. </w:t>
      </w:r>
      <w:r w:rsidR="00AC42F7" w:rsidRPr="001F40EA">
        <w:rPr>
          <w:rFonts w:ascii="Times New Roman" w:hAnsi="Times New Roman" w:cs="Times New Roman"/>
          <w:b/>
          <w:sz w:val="24"/>
          <w:szCs w:val="24"/>
        </w:rPr>
        <w:t>221 «Услуги связи</w:t>
      </w:r>
      <w:r w:rsidR="006F3503" w:rsidRPr="001F40EA">
        <w:rPr>
          <w:rFonts w:ascii="Times New Roman" w:hAnsi="Times New Roman" w:cs="Times New Roman"/>
          <w:sz w:val="24"/>
          <w:szCs w:val="24"/>
        </w:rPr>
        <w:t xml:space="preserve">» Услуги по передаче файлов электронной отчетности </w:t>
      </w:r>
      <w:r w:rsidR="00972677" w:rsidRPr="001F40EA">
        <w:rPr>
          <w:rFonts w:ascii="Times New Roman" w:hAnsi="Times New Roman" w:cs="Times New Roman"/>
          <w:sz w:val="24"/>
          <w:szCs w:val="24"/>
        </w:rPr>
        <w:t>4,00 тыс. руб.,</w:t>
      </w:r>
      <w:r w:rsidR="001E7787" w:rsidRPr="001F40EA">
        <w:rPr>
          <w:rFonts w:ascii="Times New Roman" w:hAnsi="Times New Roman" w:cs="Times New Roman"/>
          <w:sz w:val="24"/>
          <w:szCs w:val="24"/>
        </w:rPr>
        <w:t xml:space="preserve">  при плане 4,00</w:t>
      </w:r>
      <w:r w:rsidR="003A5072" w:rsidRPr="001F40EA">
        <w:rPr>
          <w:rFonts w:ascii="Times New Roman" w:hAnsi="Times New Roman" w:cs="Times New Roman"/>
          <w:sz w:val="24"/>
          <w:szCs w:val="24"/>
        </w:rPr>
        <w:t xml:space="preserve"> тыс</w:t>
      </w:r>
      <w:r w:rsidR="00AE6C5F" w:rsidRPr="001F40EA">
        <w:rPr>
          <w:rFonts w:ascii="Times New Roman" w:hAnsi="Times New Roman" w:cs="Times New Roman"/>
          <w:sz w:val="24"/>
          <w:szCs w:val="24"/>
        </w:rPr>
        <w:t xml:space="preserve">. руб. </w:t>
      </w:r>
      <w:r w:rsidR="003A5072" w:rsidRPr="001F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5F" w:rsidRPr="001F40EA" w:rsidRDefault="00AC42F7" w:rsidP="00AC4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>По ст. 222 «Транспортные услуги»</w:t>
      </w:r>
      <w:r w:rsidR="009E355A" w:rsidRPr="001F40EA">
        <w:rPr>
          <w:rFonts w:ascii="Times New Roman" w:hAnsi="Times New Roman" w:cs="Times New Roman"/>
          <w:sz w:val="24"/>
          <w:szCs w:val="24"/>
        </w:rPr>
        <w:t xml:space="preserve"> при плане 14,8</w:t>
      </w:r>
      <w:r w:rsidR="00A87D48" w:rsidRPr="001F40EA">
        <w:rPr>
          <w:rFonts w:ascii="Times New Roman" w:hAnsi="Times New Roman" w:cs="Times New Roman"/>
          <w:sz w:val="24"/>
          <w:szCs w:val="24"/>
        </w:rPr>
        <w:t>06</w:t>
      </w:r>
      <w:r w:rsidR="0095368F" w:rsidRPr="001F40EA">
        <w:rPr>
          <w:rFonts w:ascii="Times New Roman" w:hAnsi="Times New Roman" w:cs="Times New Roman"/>
          <w:sz w:val="24"/>
          <w:szCs w:val="24"/>
        </w:rPr>
        <w:t>25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5F" w:rsidRPr="001F40EA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972677" w:rsidRPr="001F40EA">
        <w:rPr>
          <w:rFonts w:ascii="Times New Roman" w:hAnsi="Times New Roman" w:cs="Times New Roman"/>
          <w:sz w:val="24"/>
          <w:szCs w:val="24"/>
        </w:rPr>
        <w:t>14</w:t>
      </w:r>
      <w:r w:rsidR="009E355A" w:rsidRPr="001F40EA">
        <w:rPr>
          <w:rFonts w:ascii="Times New Roman" w:hAnsi="Times New Roman" w:cs="Times New Roman"/>
          <w:sz w:val="24"/>
          <w:szCs w:val="24"/>
        </w:rPr>
        <w:t>,</w:t>
      </w:r>
      <w:r w:rsidR="00972677" w:rsidRPr="001F40EA">
        <w:rPr>
          <w:rFonts w:ascii="Times New Roman" w:hAnsi="Times New Roman" w:cs="Times New Roman"/>
          <w:sz w:val="24"/>
          <w:szCs w:val="24"/>
        </w:rPr>
        <w:t>80625</w:t>
      </w:r>
      <w:r w:rsidR="000727BB" w:rsidRPr="001F40EA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5F" w:rsidRPr="001F40EA">
        <w:rPr>
          <w:rFonts w:ascii="Times New Roman" w:hAnsi="Times New Roman"/>
          <w:sz w:val="24"/>
          <w:szCs w:val="24"/>
        </w:rPr>
        <w:t xml:space="preserve"> </w:t>
      </w:r>
    </w:p>
    <w:p w:rsidR="00A87D48" w:rsidRPr="001F40EA" w:rsidRDefault="00F27764" w:rsidP="00A8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>По ст.</w:t>
      </w:r>
      <w:r w:rsidR="00131FF3" w:rsidRPr="001F40EA">
        <w:rPr>
          <w:rFonts w:ascii="Times New Roman" w:hAnsi="Times New Roman" w:cs="Times New Roman"/>
          <w:b/>
          <w:sz w:val="24"/>
          <w:szCs w:val="24"/>
        </w:rPr>
        <w:t>223</w:t>
      </w:r>
      <w:r w:rsidRPr="001F40EA">
        <w:rPr>
          <w:rFonts w:ascii="Times New Roman" w:hAnsi="Times New Roman" w:cs="Times New Roman"/>
          <w:b/>
          <w:sz w:val="24"/>
          <w:szCs w:val="24"/>
        </w:rPr>
        <w:t xml:space="preserve"> «Оплата за электроэнергию</w:t>
      </w:r>
      <w:r w:rsidRPr="001F40EA">
        <w:rPr>
          <w:rFonts w:ascii="Times New Roman" w:hAnsi="Times New Roman" w:cs="Times New Roman"/>
          <w:sz w:val="24"/>
          <w:szCs w:val="24"/>
        </w:rPr>
        <w:t>» муни</w:t>
      </w:r>
      <w:r w:rsidR="000727BB" w:rsidRPr="001F40EA">
        <w:rPr>
          <w:rFonts w:ascii="Times New Roman" w:hAnsi="Times New Roman" w:cs="Times New Roman"/>
          <w:sz w:val="24"/>
          <w:szCs w:val="24"/>
        </w:rPr>
        <w:t xml:space="preserve">ципальный контракт составлен с </w:t>
      </w:r>
      <w:r w:rsidRPr="001F40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F40EA">
        <w:rPr>
          <w:rFonts w:ascii="Times New Roman" w:hAnsi="Times New Roman" w:cs="Times New Roman"/>
          <w:sz w:val="24"/>
          <w:szCs w:val="24"/>
        </w:rPr>
        <w:t>Ты</w:t>
      </w:r>
      <w:r w:rsidR="000727BB" w:rsidRPr="001F40EA">
        <w:rPr>
          <w:rFonts w:ascii="Times New Roman" w:hAnsi="Times New Roman" w:cs="Times New Roman"/>
          <w:sz w:val="24"/>
          <w:szCs w:val="24"/>
        </w:rPr>
        <w:t>в</w:t>
      </w:r>
      <w:r w:rsidR="00BC5A40" w:rsidRPr="001F40EA">
        <w:rPr>
          <w:rFonts w:ascii="Times New Roman" w:hAnsi="Times New Roman" w:cs="Times New Roman"/>
          <w:sz w:val="24"/>
          <w:szCs w:val="24"/>
        </w:rPr>
        <w:t>аэнергосбыт</w:t>
      </w:r>
      <w:proofErr w:type="spellEnd"/>
      <w:r w:rsidR="00BC5A40" w:rsidRPr="001F40EA">
        <w:rPr>
          <w:rFonts w:ascii="Times New Roman" w:hAnsi="Times New Roman" w:cs="Times New Roman"/>
          <w:sz w:val="24"/>
          <w:szCs w:val="24"/>
        </w:rPr>
        <w:t xml:space="preserve">» №4190, при плане </w:t>
      </w:r>
      <w:r w:rsidR="00A87D48" w:rsidRPr="001F40EA">
        <w:rPr>
          <w:rFonts w:ascii="Times New Roman" w:hAnsi="Times New Roman" w:cs="Times New Roman"/>
          <w:sz w:val="24"/>
          <w:szCs w:val="24"/>
        </w:rPr>
        <w:t>39</w:t>
      </w:r>
      <w:r w:rsidR="009E355A" w:rsidRPr="001F40EA">
        <w:rPr>
          <w:rFonts w:ascii="Times New Roman" w:hAnsi="Times New Roman" w:cs="Times New Roman"/>
          <w:sz w:val="24"/>
          <w:szCs w:val="24"/>
        </w:rPr>
        <w:t>,</w:t>
      </w:r>
      <w:r w:rsidR="00972677" w:rsidRPr="001F40EA">
        <w:rPr>
          <w:rFonts w:ascii="Times New Roman" w:hAnsi="Times New Roman" w:cs="Times New Roman"/>
          <w:sz w:val="24"/>
          <w:szCs w:val="24"/>
        </w:rPr>
        <w:t>27237</w:t>
      </w:r>
      <w:r w:rsidR="009C6EBB" w:rsidRPr="001F40EA">
        <w:rPr>
          <w:rFonts w:ascii="Times New Roman" w:hAnsi="Times New Roman" w:cs="Times New Roman"/>
          <w:sz w:val="24"/>
          <w:szCs w:val="24"/>
        </w:rPr>
        <w:t xml:space="preserve"> тыс.руб. направлено </w:t>
      </w:r>
      <w:r w:rsidR="00972677" w:rsidRPr="001F40EA">
        <w:rPr>
          <w:rFonts w:ascii="Times New Roman" w:hAnsi="Times New Roman" w:cs="Times New Roman"/>
          <w:sz w:val="24"/>
          <w:szCs w:val="24"/>
        </w:rPr>
        <w:t>39</w:t>
      </w:r>
      <w:r w:rsidR="009E355A" w:rsidRPr="001F40EA">
        <w:rPr>
          <w:rFonts w:ascii="Times New Roman" w:hAnsi="Times New Roman" w:cs="Times New Roman"/>
          <w:sz w:val="24"/>
          <w:szCs w:val="24"/>
        </w:rPr>
        <w:t>,</w:t>
      </w:r>
      <w:r w:rsidR="00972677" w:rsidRPr="001F40EA">
        <w:rPr>
          <w:rFonts w:ascii="Times New Roman" w:hAnsi="Times New Roman" w:cs="Times New Roman"/>
          <w:sz w:val="24"/>
          <w:szCs w:val="24"/>
        </w:rPr>
        <w:t>27237</w:t>
      </w:r>
      <w:r w:rsidR="000727BB" w:rsidRPr="001F40EA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7451A" w:rsidRPr="001F40EA">
        <w:rPr>
          <w:rFonts w:ascii="Times New Roman" w:hAnsi="Times New Roman" w:cs="Times New Roman"/>
          <w:sz w:val="24"/>
          <w:szCs w:val="24"/>
        </w:rPr>
        <w:t xml:space="preserve">т.е. </w:t>
      </w:r>
      <w:r w:rsidR="00972677" w:rsidRPr="001F40EA">
        <w:rPr>
          <w:rFonts w:ascii="Times New Roman" w:hAnsi="Times New Roman" w:cs="Times New Roman"/>
          <w:sz w:val="24"/>
          <w:szCs w:val="24"/>
        </w:rPr>
        <w:t>100</w:t>
      </w:r>
      <w:r w:rsidR="0057451A" w:rsidRPr="001F40EA">
        <w:rPr>
          <w:rFonts w:ascii="Times New Roman" w:hAnsi="Times New Roman" w:cs="Times New Roman"/>
          <w:sz w:val="24"/>
          <w:szCs w:val="24"/>
        </w:rPr>
        <w:t>%.</w:t>
      </w:r>
      <w:r w:rsidR="000727BB" w:rsidRPr="001F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77" w:rsidRPr="001F40EA" w:rsidRDefault="00972677" w:rsidP="00A8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 xml:space="preserve">По ст. 225 «Работа и услуги» </w:t>
      </w:r>
      <w:r w:rsidRPr="001F40EA">
        <w:rPr>
          <w:rFonts w:ascii="Times New Roman" w:hAnsi="Times New Roman" w:cs="Times New Roman"/>
          <w:sz w:val="24"/>
          <w:szCs w:val="24"/>
        </w:rPr>
        <w:t xml:space="preserve">заправка картриджей 1,500 тыс. руб. при плане 1,500 тыс. руб. </w:t>
      </w:r>
    </w:p>
    <w:p w:rsidR="005E06A5" w:rsidRPr="001F40EA" w:rsidRDefault="00A87D48" w:rsidP="00A8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A5" w:rsidRPr="001F40EA">
        <w:rPr>
          <w:rFonts w:ascii="Times New Roman" w:hAnsi="Times New Roman" w:cs="Times New Roman"/>
          <w:b/>
          <w:sz w:val="24"/>
          <w:szCs w:val="24"/>
        </w:rPr>
        <w:t>По ст. 226 «Оплата прочих работ и услуг</w:t>
      </w:r>
      <w:r w:rsidR="00BE0AB1" w:rsidRPr="001F40EA">
        <w:rPr>
          <w:rFonts w:ascii="Times New Roman" w:hAnsi="Times New Roman" w:cs="Times New Roman"/>
          <w:sz w:val="24"/>
          <w:szCs w:val="24"/>
        </w:rPr>
        <w:t xml:space="preserve">» </w:t>
      </w:r>
      <w:r w:rsidR="006F3503" w:rsidRPr="001F40EA">
        <w:rPr>
          <w:rFonts w:ascii="Times New Roman" w:hAnsi="Times New Roman" w:cs="Times New Roman"/>
          <w:sz w:val="24"/>
          <w:szCs w:val="24"/>
        </w:rPr>
        <w:t>при плане 2</w:t>
      </w:r>
      <w:r w:rsidR="007A1FB4" w:rsidRPr="001F40EA">
        <w:rPr>
          <w:rFonts w:ascii="Times New Roman" w:hAnsi="Times New Roman" w:cs="Times New Roman"/>
          <w:sz w:val="24"/>
          <w:szCs w:val="24"/>
        </w:rPr>
        <w:t>9</w:t>
      </w:r>
      <w:r w:rsidR="006F3503" w:rsidRPr="001F40EA">
        <w:rPr>
          <w:rFonts w:ascii="Times New Roman" w:hAnsi="Times New Roman" w:cs="Times New Roman"/>
          <w:sz w:val="24"/>
          <w:szCs w:val="24"/>
        </w:rPr>
        <w:t>,18</w:t>
      </w:r>
      <w:r w:rsidR="002E4F7E" w:rsidRPr="001F40EA">
        <w:rPr>
          <w:rFonts w:ascii="Times New Roman" w:hAnsi="Times New Roman" w:cs="Times New Roman"/>
          <w:sz w:val="24"/>
          <w:szCs w:val="24"/>
        </w:rPr>
        <w:t xml:space="preserve"> тыс. руб. в том числе: </w:t>
      </w:r>
      <w:r w:rsidR="000727BB" w:rsidRPr="001F40EA">
        <w:rPr>
          <w:rFonts w:ascii="Times New Roman" w:hAnsi="Times New Roman"/>
          <w:sz w:val="24"/>
          <w:szCs w:val="24"/>
        </w:rPr>
        <w:t>на  услуги по защите электронного документооборота (поддержке программного продукта) с использованием сертификационных средств криптогр</w:t>
      </w:r>
      <w:r w:rsidR="009E355A" w:rsidRPr="001F40EA">
        <w:rPr>
          <w:rFonts w:ascii="Times New Roman" w:hAnsi="Times New Roman"/>
          <w:sz w:val="24"/>
          <w:szCs w:val="24"/>
        </w:rPr>
        <w:t>афической защиты информации</w:t>
      </w:r>
      <w:r w:rsidR="005F2321" w:rsidRPr="001F40EA">
        <w:rPr>
          <w:rFonts w:ascii="Times New Roman" w:hAnsi="Times New Roman"/>
          <w:sz w:val="24"/>
          <w:szCs w:val="24"/>
        </w:rPr>
        <w:t xml:space="preserve"> при плане</w:t>
      </w:r>
      <w:r w:rsidR="009E355A" w:rsidRPr="001F40EA">
        <w:rPr>
          <w:rFonts w:ascii="Times New Roman" w:hAnsi="Times New Roman"/>
          <w:sz w:val="24"/>
          <w:szCs w:val="24"/>
        </w:rPr>
        <w:t xml:space="preserve"> </w:t>
      </w:r>
      <w:r w:rsidR="006F3503" w:rsidRPr="001F40EA">
        <w:rPr>
          <w:rFonts w:ascii="Times New Roman" w:hAnsi="Times New Roman"/>
          <w:sz w:val="24"/>
          <w:szCs w:val="24"/>
        </w:rPr>
        <w:t>5</w:t>
      </w:r>
      <w:r w:rsidR="001A7F49" w:rsidRPr="001F40EA">
        <w:rPr>
          <w:rFonts w:ascii="Times New Roman" w:hAnsi="Times New Roman"/>
          <w:sz w:val="24"/>
          <w:szCs w:val="24"/>
        </w:rPr>
        <w:t>,8</w:t>
      </w:r>
      <w:r w:rsidR="000727BB" w:rsidRPr="001F40EA">
        <w:rPr>
          <w:rFonts w:ascii="Times New Roman" w:hAnsi="Times New Roman"/>
          <w:sz w:val="24"/>
          <w:szCs w:val="24"/>
        </w:rPr>
        <w:t>0  тыс.</w:t>
      </w:r>
      <w:r w:rsidR="007A1FB4" w:rsidRPr="001F40EA">
        <w:rPr>
          <w:rFonts w:ascii="Times New Roman" w:hAnsi="Times New Roman"/>
          <w:sz w:val="24"/>
          <w:szCs w:val="24"/>
        </w:rPr>
        <w:t xml:space="preserve"> </w:t>
      </w:r>
      <w:r w:rsidR="000727BB" w:rsidRPr="001F40EA">
        <w:rPr>
          <w:rFonts w:ascii="Times New Roman" w:hAnsi="Times New Roman"/>
          <w:sz w:val="24"/>
          <w:szCs w:val="24"/>
        </w:rPr>
        <w:t>рублей</w:t>
      </w:r>
      <w:r w:rsidR="005F2321" w:rsidRPr="001F40EA">
        <w:rPr>
          <w:rFonts w:ascii="Times New Roman" w:hAnsi="Times New Roman"/>
          <w:sz w:val="24"/>
          <w:szCs w:val="24"/>
        </w:rPr>
        <w:t xml:space="preserve"> кассовые расходы </w:t>
      </w:r>
      <w:r w:rsidR="006F3503" w:rsidRPr="001F40EA">
        <w:rPr>
          <w:rFonts w:ascii="Times New Roman" w:hAnsi="Times New Roman"/>
          <w:sz w:val="24"/>
          <w:szCs w:val="24"/>
        </w:rPr>
        <w:t>5,8</w:t>
      </w:r>
      <w:r w:rsidR="0095368F" w:rsidRPr="001F40EA">
        <w:rPr>
          <w:rFonts w:ascii="Times New Roman" w:hAnsi="Times New Roman"/>
          <w:sz w:val="24"/>
          <w:szCs w:val="24"/>
        </w:rPr>
        <w:t>0 тыс.руб.</w:t>
      </w:r>
      <w:r w:rsidR="002E4F7E" w:rsidRPr="001F40EA">
        <w:rPr>
          <w:rFonts w:ascii="Times New Roman" w:hAnsi="Times New Roman"/>
          <w:sz w:val="24"/>
          <w:szCs w:val="24"/>
        </w:rPr>
        <w:t xml:space="preserve">, </w:t>
      </w:r>
      <w:r w:rsidR="009E355A" w:rsidRPr="001F40EA">
        <w:rPr>
          <w:rFonts w:ascii="Times New Roman" w:hAnsi="Times New Roman"/>
          <w:sz w:val="24"/>
          <w:szCs w:val="24"/>
        </w:rPr>
        <w:t>обновление 1С</w:t>
      </w:r>
      <w:r w:rsidR="0095368F" w:rsidRPr="001F40EA">
        <w:rPr>
          <w:rFonts w:ascii="Times New Roman" w:hAnsi="Times New Roman"/>
          <w:sz w:val="24"/>
          <w:szCs w:val="24"/>
        </w:rPr>
        <w:t xml:space="preserve"> при плане </w:t>
      </w:r>
      <w:r w:rsidR="009E355A" w:rsidRPr="001F40EA">
        <w:rPr>
          <w:rFonts w:ascii="Times New Roman" w:hAnsi="Times New Roman"/>
          <w:sz w:val="24"/>
          <w:szCs w:val="24"/>
        </w:rPr>
        <w:t xml:space="preserve"> </w:t>
      </w:r>
      <w:r w:rsidR="005F2321" w:rsidRPr="001F40EA">
        <w:rPr>
          <w:rFonts w:ascii="Times New Roman" w:hAnsi="Times New Roman"/>
          <w:sz w:val="24"/>
          <w:szCs w:val="24"/>
        </w:rPr>
        <w:t>4</w:t>
      </w:r>
      <w:r w:rsidR="009E355A" w:rsidRPr="001F40EA">
        <w:rPr>
          <w:rFonts w:ascii="Times New Roman" w:hAnsi="Times New Roman"/>
          <w:sz w:val="24"/>
          <w:szCs w:val="24"/>
        </w:rPr>
        <w:t>,00 тыс.</w:t>
      </w:r>
      <w:r w:rsidR="007A1FB4" w:rsidRPr="001F40EA">
        <w:rPr>
          <w:rFonts w:ascii="Times New Roman" w:hAnsi="Times New Roman"/>
          <w:sz w:val="24"/>
          <w:szCs w:val="24"/>
        </w:rPr>
        <w:t xml:space="preserve"> </w:t>
      </w:r>
      <w:r w:rsidR="009E355A" w:rsidRPr="001F40EA">
        <w:rPr>
          <w:rFonts w:ascii="Times New Roman" w:hAnsi="Times New Roman"/>
          <w:sz w:val="24"/>
          <w:szCs w:val="24"/>
        </w:rPr>
        <w:t>руб.</w:t>
      </w:r>
      <w:r w:rsidR="0095368F" w:rsidRPr="001F40EA">
        <w:rPr>
          <w:rFonts w:ascii="Times New Roman" w:hAnsi="Times New Roman"/>
          <w:sz w:val="24"/>
          <w:szCs w:val="24"/>
        </w:rPr>
        <w:t xml:space="preserve"> кассовые расходы 4,00 тыс.руб.</w:t>
      </w:r>
      <w:r w:rsidR="007A1FB4" w:rsidRPr="001F40EA">
        <w:rPr>
          <w:rFonts w:ascii="Times New Roman" w:hAnsi="Times New Roman"/>
          <w:sz w:val="24"/>
          <w:szCs w:val="24"/>
        </w:rPr>
        <w:t xml:space="preserve">, изготовление адресных вывесок при плане </w:t>
      </w:r>
      <w:r w:rsidR="006F3503" w:rsidRPr="001F40EA">
        <w:rPr>
          <w:rFonts w:ascii="Times New Roman" w:hAnsi="Times New Roman"/>
          <w:sz w:val="24"/>
          <w:szCs w:val="24"/>
        </w:rPr>
        <w:t>18,3</w:t>
      </w:r>
      <w:r w:rsidR="007A1FB4" w:rsidRPr="001F40EA">
        <w:rPr>
          <w:rFonts w:ascii="Times New Roman" w:hAnsi="Times New Roman"/>
          <w:sz w:val="24"/>
          <w:szCs w:val="24"/>
        </w:rPr>
        <w:t>0 тыс. рублей</w:t>
      </w:r>
      <w:r w:rsidR="00ED7D41" w:rsidRPr="001F40EA">
        <w:rPr>
          <w:rFonts w:ascii="Times New Roman" w:hAnsi="Times New Roman"/>
          <w:sz w:val="24"/>
          <w:szCs w:val="24"/>
        </w:rPr>
        <w:t xml:space="preserve">,  кассовые расходы </w:t>
      </w:r>
      <w:r w:rsidR="006F3503" w:rsidRPr="001F40EA">
        <w:rPr>
          <w:rFonts w:ascii="Times New Roman" w:hAnsi="Times New Roman"/>
          <w:sz w:val="24"/>
          <w:szCs w:val="24"/>
        </w:rPr>
        <w:t>18,3</w:t>
      </w:r>
      <w:r w:rsidR="00ED7D41" w:rsidRPr="001F40EA">
        <w:rPr>
          <w:rFonts w:ascii="Times New Roman" w:hAnsi="Times New Roman"/>
          <w:sz w:val="24"/>
          <w:szCs w:val="24"/>
        </w:rPr>
        <w:t>0 тыс. руб.</w:t>
      </w:r>
      <w:r w:rsidR="006F3503" w:rsidRPr="001F40EA">
        <w:rPr>
          <w:rFonts w:ascii="Times New Roman" w:hAnsi="Times New Roman"/>
          <w:sz w:val="24"/>
          <w:szCs w:val="24"/>
        </w:rPr>
        <w:t>, изготовление похозяйственная книга 1,08 тыс. руб., при плане 1,08 тыс. руб.</w:t>
      </w:r>
    </w:p>
    <w:p w:rsidR="00BD6745" w:rsidRPr="001F40EA" w:rsidRDefault="005E06A5" w:rsidP="00BD6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>По ст. 290 «Прочие расходы</w:t>
      </w:r>
      <w:r w:rsidRPr="001F40EA">
        <w:rPr>
          <w:rFonts w:ascii="Times New Roman" w:hAnsi="Times New Roman" w:cs="Times New Roman"/>
          <w:sz w:val="24"/>
          <w:szCs w:val="24"/>
        </w:rPr>
        <w:t xml:space="preserve">» </w:t>
      </w:r>
      <w:r w:rsidR="007A1FB4" w:rsidRPr="001F40E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6F3503" w:rsidRPr="001F40EA">
        <w:rPr>
          <w:rFonts w:ascii="Times New Roman" w:hAnsi="Times New Roman" w:cs="Times New Roman"/>
          <w:sz w:val="24"/>
          <w:szCs w:val="24"/>
        </w:rPr>
        <w:t>3,06941</w:t>
      </w:r>
      <w:r w:rsidR="00BD6745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="000727BB" w:rsidRPr="001F40EA">
        <w:rPr>
          <w:rFonts w:ascii="Times New Roman" w:hAnsi="Times New Roman" w:cs="Times New Roman"/>
          <w:sz w:val="24"/>
          <w:szCs w:val="24"/>
        </w:rPr>
        <w:t>тыс. руб. в том числе:</w:t>
      </w:r>
      <w:r w:rsidR="00BD6745" w:rsidRPr="001F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5" w:rsidRPr="001F40EA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 xml:space="preserve">- </w:t>
      </w:r>
      <w:r w:rsidR="005E06A5" w:rsidRPr="001F40EA">
        <w:rPr>
          <w:rFonts w:ascii="Times New Roman" w:hAnsi="Times New Roman" w:cs="Times New Roman"/>
          <w:sz w:val="24"/>
          <w:szCs w:val="24"/>
        </w:rPr>
        <w:t>земельный налог с органи</w:t>
      </w:r>
      <w:r w:rsidR="009E355A" w:rsidRPr="001F40EA">
        <w:rPr>
          <w:rFonts w:ascii="Times New Roman" w:hAnsi="Times New Roman" w:cs="Times New Roman"/>
          <w:sz w:val="24"/>
          <w:szCs w:val="24"/>
        </w:rPr>
        <w:t xml:space="preserve">заций </w:t>
      </w:r>
      <w:r w:rsidR="006F3503" w:rsidRPr="001F40EA">
        <w:rPr>
          <w:rFonts w:ascii="Times New Roman" w:hAnsi="Times New Roman" w:cs="Times New Roman"/>
          <w:sz w:val="24"/>
          <w:szCs w:val="24"/>
        </w:rPr>
        <w:t>1</w:t>
      </w:r>
      <w:r w:rsidR="009051AA" w:rsidRPr="001F40EA">
        <w:rPr>
          <w:rFonts w:ascii="Times New Roman" w:hAnsi="Times New Roman" w:cs="Times New Roman"/>
          <w:sz w:val="24"/>
          <w:szCs w:val="24"/>
        </w:rPr>
        <w:t>,5</w:t>
      </w:r>
      <w:r w:rsidR="006F3503" w:rsidRPr="001F40EA">
        <w:rPr>
          <w:rFonts w:ascii="Times New Roman" w:hAnsi="Times New Roman" w:cs="Times New Roman"/>
          <w:sz w:val="24"/>
          <w:szCs w:val="24"/>
        </w:rPr>
        <w:t>19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6067CF" w:rsidRPr="001F40EA">
        <w:rPr>
          <w:rFonts w:ascii="Times New Roman" w:hAnsi="Times New Roman" w:cs="Times New Roman"/>
          <w:sz w:val="24"/>
          <w:szCs w:val="24"/>
        </w:rPr>
        <w:t>кассовые расходы 1,519 тыс. руб.</w:t>
      </w:r>
    </w:p>
    <w:p w:rsidR="009E355A" w:rsidRPr="001F40EA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 xml:space="preserve">- </w:t>
      </w:r>
      <w:r w:rsidR="005E06A5" w:rsidRPr="001F40EA">
        <w:rPr>
          <w:rFonts w:ascii="Times New Roman" w:hAnsi="Times New Roman" w:cs="Times New Roman"/>
          <w:sz w:val="24"/>
          <w:szCs w:val="24"/>
        </w:rPr>
        <w:t>транс</w:t>
      </w:r>
      <w:r w:rsidR="002A448F" w:rsidRPr="001F40EA">
        <w:rPr>
          <w:rFonts w:ascii="Times New Roman" w:hAnsi="Times New Roman" w:cs="Times New Roman"/>
          <w:sz w:val="24"/>
          <w:szCs w:val="24"/>
        </w:rPr>
        <w:t>п</w:t>
      </w:r>
      <w:r w:rsidR="009E355A" w:rsidRPr="001F40EA">
        <w:rPr>
          <w:rFonts w:ascii="Times New Roman" w:hAnsi="Times New Roman" w:cs="Times New Roman"/>
          <w:sz w:val="24"/>
          <w:szCs w:val="24"/>
        </w:rPr>
        <w:t xml:space="preserve">ортный налог с организаций </w:t>
      </w:r>
      <w:r w:rsidR="007A1FB4" w:rsidRPr="001F40EA">
        <w:rPr>
          <w:rFonts w:ascii="Times New Roman" w:hAnsi="Times New Roman" w:cs="Times New Roman"/>
          <w:sz w:val="24"/>
          <w:szCs w:val="24"/>
        </w:rPr>
        <w:t>1</w:t>
      </w:r>
      <w:r w:rsidR="009E355A" w:rsidRPr="001F40EA">
        <w:rPr>
          <w:rFonts w:ascii="Times New Roman" w:hAnsi="Times New Roman" w:cs="Times New Roman"/>
          <w:sz w:val="24"/>
          <w:szCs w:val="24"/>
        </w:rPr>
        <w:t>,</w:t>
      </w:r>
      <w:r w:rsidR="0095368F" w:rsidRPr="001F40EA">
        <w:rPr>
          <w:rFonts w:ascii="Times New Roman" w:hAnsi="Times New Roman" w:cs="Times New Roman"/>
          <w:sz w:val="24"/>
          <w:szCs w:val="24"/>
        </w:rPr>
        <w:t>524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067CF" w:rsidRPr="001F40EA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95368F" w:rsidRPr="001F40EA">
        <w:rPr>
          <w:rFonts w:ascii="Times New Roman" w:hAnsi="Times New Roman" w:cs="Times New Roman"/>
          <w:sz w:val="24"/>
          <w:szCs w:val="24"/>
        </w:rPr>
        <w:t>1</w:t>
      </w:r>
      <w:r w:rsidR="006067CF" w:rsidRPr="001F40EA">
        <w:rPr>
          <w:rFonts w:ascii="Times New Roman" w:hAnsi="Times New Roman" w:cs="Times New Roman"/>
          <w:sz w:val="24"/>
          <w:szCs w:val="24"/>
        </w:rPr>
        <w:t>,</w:t>
      </w:r>
      <w:r w:rsidR="0095368F" w:rsidRPr="001F40EA">
        <w:rPr>
          <w:rFonts w:ascii="Times New Roman" w:hAnsi="Times New Roman" w:cs="Times New Roman"/>
          <w:sz w:val="24"/>
          <w:szCs w:val="24"/>
        </w:rPr>
        <w:t>5</w:t>
      </w:r>
      <w:r w:rsidR="004719BE" w:rsidRPr="001F40EA">
        <w:rPr>
          <w:rFonts w:ascii="Times New Roman" w:hAnsi="Times New Roman" w:cs="Times New Roman"/>
          <w:sz w:val="24"/>
          <w:szCs w:val="24"/>
        </w:rPr>
        <w:t>24</w:t>
      </w:r>
      <w:r w:rsidR="006067CF" w:rsidRPr="001F40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F3503" w:rsidRPr="001F40EA" w:rsidRDefault="006F3503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lastRenderedPageBreak/>
        <w:t>- пеня 0,02641 тыс. руб. при плане 0,02641 тыс.руб.</w:t>
      </w:r>
    </w:p>
    <w:p w:rsidR="003916FF" w:rsidRPr="001F40EA" w:rsidRDefault="003916FF" w:rsidP="00391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6FF" w:rsidRPr="001F40EA" w:rsidRDefault="003916FF" w:rsidP="00391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>По ст. 310 «Увеличение стоимости основных средств</w:t>
      </w:r>
      <w:r w:rsidRPr="001F40EA">
        <w:rPr>
          <w:rFonts w:ascii="Times New Roman" w:hAnsi="Times New Roman" w:cs="Times New Roman"/>
          <w:sz w:val="24"/>
          <w:szCs w:val="24"/>
        </w:rPr>
        <w:t>» насос глубинный 9,170 тыс. руб., при плане 9,170 тыс. руб.</w:t>
      </w:r>
    </w:p>
    <w:p w:rsidR="00BD6745" w:rsidRPr="001F40EA" w:rsidRDefault="002A448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5" w:rsidRPr="001F40EA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>По ст. 340 «Увеличение материальных запасов</w:t>
      </w:r>
      <w:r w:rsidR="006F3503" w:rsidRPr="001F40EA">
        <w:rPr>
          <w:rFonts w:ascii="Times New Roman" w:hAnsi="Times New Roman" w:cs="Times New Roman"/>
          <w:sz w:val="24"/>
          <w:szCs w:val="24"/>
        </w:rPr>
        <w:t>» при плане 95</w:t>
      </w:r>
      <w:r w:rsidR="007A1FB4" w:rsidRPr="001F40EA">
        <w:rPr>
          <w:rFonts w:ascii="Times New Roman" w:hAnsi="Times New Roman" w:cs="Times New Roman"/>
          <w:sz w:val="24"/>
          <w:szCs w:val="24"/>
        </w:rPr>
        <w:t>,</w:t>
      </w:r>
      <w:r w:rsidR="006F3503" w:rsidRPr="001F40EA">
        <w:rPr>
          <w:rFonts w:ascii="Times New Roman" w:hAnsi="Times New Roman" w:cs="Times New Roman"/>
          <w:sz w:val="24"/>
          <w:szCs w:val="24"/>
        </w:rPr>
        <w:t>0304</w:t>
      </w:r>
      <w:r w:rsidR="000A0167" w:rsidRPr="001F40EA">
        <w:rPr>
          <w:rFonts w:ascii="Times New Roman" w:hAnsi="Times New Roman" w:cs="Times New Roman"/>
          <w:sz w:val="24"/>
          <w:szCs w:val="24"/>
        </w:rPr>
        <w:t xml:space="preserve"> тыс.</w:t>
      </w:r>
      <w:r w:rsidR="002A448F" w:rsidRPr="001F40EA">
        <w:rPr>
          <w:rFonts w:ascii="Times New Roman" w:hAnsi="Times New Roman" w:cs="Times New Roman"/>
          <w:sz w:val="24"/>
          <w:szCs w:val="24"/>
        </w:rPr>
        <w:t xml:space="preserve"> руб.</w:t>
      </w:r>
      <w:r w:rsidR="003916FF" w:rsidRPr="001F40EA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2A448F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="000A0167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Pr="001F40EA">
        <w:rPr>
          <w:rFonts w:ascii="Times New Roman" w:hAnsi="Times New Roman" w:cs="Times New Roman"/>
          <w:sz w:val="24"/>
          <w:szCs w:val="24"/>
        </w:rPr>
        <w:t xml:space="preserve"> в  том числе:</w:t>
      </w:r>
      <w:r w:rsidR="000A0167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Pr="001F40EA">
        <w:rPr>
          <w:rFonts w:ascii="Times New Roman" w:hAnsi="Times New Roman" w:cs="Times New Roman"/>
          <w:sz w:val="24"/>
          <w:szCs w:val="24"/>
        </w:rPr>
        <w:t>приобрет</w:t>
      </w:r>
      <w:r w:rsidR="007A1FB4" w:rsidRPr="001F40EA">
        <w:rPr>
          <w:rFonts w:ascii="Times New Roman" w:hAnsi="Times New Roman" w:cs="Times New Roman"/>
          <w:sz w:val="24"/>
          <w:szCs w:val="24"/>
        </w:rPr>
        <w:t>ение котельно-печного топлива 71,</w:t>
      </w:r>
      <w:r w:rsidR="006F3503" w:rsidRPr="001F40EA">
        <w:rPr>
          <w:rFonts w:ascii="Times New Roman" w:hAnsi="Times New Roman" w:cs="Times New Roman"/>
          <w:sz w:val="24"/>
          <w:szCs w:val="24"/>
        </w:rPr>
        <w:t>739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A0167" w:rsidRPr="001F40EA">
        <w:rPr>
          <w:rFonts w:ascii="Times New Roman" w:hAnsi="Times New Roman" w:cs="Times New Roman"/>
          <w:sz w:val="24"/>
          <w:szCs w:val="24"/>
        </w:rPr>
        <w:t>,</w:t>
      </w:r>
      <w:r w:rsidR="009C6EBB" w:rsidRPr="001F40EA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6F3503" w:rsidRPr="001F40EA">
        <w:rPr>
          <w:rFonts w:ascii="Times New Roman" w:hAnsi="Times New Roman" w:cs="Times New Roman"/>
          <w:sz w:val="24"/>
          <w:szCs w:val="24"/>
        </w:rPr>
        <w:t>71</w:t>
      </w:r>
      <w:r w:rsidR="009E355A" w:rsidRPr="001F40EA">
        <w:rPr>
          <w:rFonts w:ascii="Times New Roman" w:hAnsi="Times New Roman" w:cs="Times New Roman"/>
          <w:sz w:val="24"/>
          <w:szCs w:val="24"/>
        </w:rPr>
        <w:t>,</w:t>
      </w:r>
      <w:r w:rsidR="007A1FB4" w:rsidRPr="001F40EA">
        <w:rPr>
          <w:rFonts w:ascii="Times New Roman" w:hAnsi="Times New Roman" w:cs="Times New Roman"/>
          <w:sz w:val="24"/>
          <w:szCs w:val="24"/>
        </w:rPr>
        <w:t>7</w:t>
      </w:r>
      <w:r w:rsidR="006F3503" w:rsidRPr="001F40EA">
        <w:rPr>
          <w:rFonts w:ascii="Times New Roman" w:hAnsi="Times New Roman" w:cs="Times New Roman"/>
          <w:sz w:val="24"/>
          <w:szCs w:val="24"/>
        </w:rPr>
        <w:t>39</w:t>
      </w:r>
      <w:r w:rsidR="009E355A" w:rsidRPr="001F40EA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6F3503" w:rsidRPr="001F40EA">
        <w:rPr>
          <w:rFonts w:ascii="Times New Roman" w:hAnsi="Times New Roman" w:cs="Times New Roman"/>
          <w:sz w:val="24"/>
          <w:szCs w:val="24"/>
        </w:rPr>
        <w:t xml:space="preserve"> хозяйственные товары</w:t>
      </w:r>
      <w:r w:rsidR="007A1FB4" w:rsidRPr="001F40EA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6F3503" w:rsidRPr="001F40EA">
        <w:rPr>
          <w:rFonts w:ascii="Times New Roman" w:hAnsi="Times New Roman" w:cs="Times New Roman"/>
          <w:sz w:val="24"/>
          <w:szCs w:val="24"/>
        </w:rPr>
        <w:t>7</w:t>
      </w:r>
      <w:r w:rsidR="000A0167" w:rsidRPr="001F40EA">
        <w:rPr>
          <w:rFonts w:ascii="Times New Roman" w:hAnsi="Times New Roman" w:cs="Times New Roman"/>
          <w:sz w:val="24"/>
          <w:szCs w:val="24"/>
        </w:rPr>
        <w:t>,</w:t>
      </w:r>
      <w:r w:rsidR="006F3503" w:rsidRPr="001F40EA">
        <w:rPr>
          <w:rFonts w:ascii="Times New Roman" w:hAnsi="Times New Roman" w:cs="Times New Roman"/>
          <w:sz w:val="24"/>
          <w:szCs w:val="24"/>
        </w:rPr>
        <w:t>723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A0167" w:rsidRPr="001F40EA">
        <w:rPr>
          <w:rFonts w:ascii="Times New Roman" w:hAnsi="Times New Roman" w:cs="Times New Roman"/>
          <w:sz w:val="24"/>
          <w:szCs w:val="24"/>
        </w:rPr>
        <w:t>.</w:t>
      </w:r>
      <w:r w:rsidR="002A448F" w:rsidRPr="001F40EA">
        <w:rPr>
          <w:rFonts w:ascii="Times New Roman" w:hAnsi="Times New Roman" w:cs="Times New Roman"/>
          <w:sz w:val="24"/>
          <w:szCs w:val="24"/>
        </w:rPr>
        <w:t>,</w:t>
      </w:r>
      <w:r w:rsidR="00A521D1" w:rsidRPr="001F40EA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6F3503" w:rsidRPr="001F40EA">
        <w:rPr>
          <w:rFonts w:ascii="Times New Roman" w:hAnsi="Times New Roman" w:cs="Times New Roman"/>
          <w:sz w:val="24"/>
          <w:szCs w:val="24"/>
        </w:rPr>
        <w:t>7</w:t>
      </w:r>
      <w:r w:rsidR="007A1FB4" w:rsidRPr="001F40EA">
        <w:rPr>
          <w:rFonts w:ascii="Times New Roman" w:hAnsi="Times New Roman" w:cs="Times New Roman"/>
          <w:sz w:val="24"/>
          <w:szCs w:val="24"/>
        </w:rPr>
        <w:t>,</w:t>
      </w:r>
      <w:r w:rsidR="003916FF" w:rsidRPr="001F40EA">
        <w:rPr>
          <w:rFonts w:ascii="Times New Roman" w:hAnsi="Times New Roman" w:cs="Times New Roman"/>
          <w:sz w:val="24"/>
          <w:szCs w:val="24"/>
        </w:rPr>
        <w:t>7</w:t>
      </w:r>
      <w:r w:rsidR="006F3503" w:rsidRPr="001F40EA">
        <w:rPr>
          <w:rFonts w:ascii="Times New Roman" w:hAnsi="Times New Roman" w:cs="Times New Roman"/>
          <w:sz w:val="24"/>
          <w:szCs w:val="24"/>
        </w:rPr>
        <w:t>23</w:t>
      </w:r>
      <w:r w:rsidR="007A1FB4" w:rsidRPr="001F40EA">
        <w:rPr>
          <w:rFonts w:ascii="Times New Roman" w:hAnsi="Times New Roman" w:cs="Times New Roman"/>
          <w:sz w:val="24"/>
          <w:szCs w:val="24"/>
        </w:rPr>
        <w:t xml:space="preserve"> тыс. руб., горюче-смазочные материалы при плане </w:t>
      </w:r>
      <w:r w:rsidR="006F3503" w:rsidRPr="001F40EA">
        <w:rPr>
          <w:rFonts w:ascii="Times New Roman" w:hAnsi="Times New Roman" w:cs="Times New Roman"/>
          <w:sz w:val="24"/>
          <w:szCs w:val="24"/>
        </w:rPr>
        <w:t>14</w:t>
      </w:r>
      <w:r w:rsidR="007A1FB4" w:rsidRPr="001F40EA">
        <w:rPr>
          <w:rFonts w:ascii="Times New Roman" w:hAnsi="Times New Roman" w:cs="Times New Roman"/>
          <w:sz w:val="24"/>
          <w:szCs w:val="24"/>
        </w:rPr>
        <w:t>,</w:t>
      </w:r>
      <w:r w:rsidR="006F3503" w:rsidRPr="001F40EA">
        <w:rPr>
          <w:rFonts w:ascii="Times New Roman" w:hAnsi="Times New Roman" w:cs="Times New Roman"/>
          <w:sz w:val="24"/>
          <w:szCs w:val="24"/>
        </w:rPr>
        <w:t>5684</w:t>
      </w:r>
      <w:r w:rsidR="007A1FB4" w:rsidRPr="001F40EA">
        <w:rPr>
          <w:rFonts w:ascii="Times New Roman" w:hAnsi="Times New Roman" w:cs="Times New Roman"/>
          <w:sz w:val="24"/>
          <w:szCs w:val="24"/>
        </w:rPr>
        <w:t xml:space="preserve">0 тыс. руб., кассовые расходы </w:t>
      </w:r>
      <w:r w:rsidR="006F3503" w:rsidRPr="001F40EA">
        <w:rPr>
          <w:rFonts w:ascii="Times New Roman" w:hAnsi="Times New Roman" w:cs="Times New Roman"/>
          <w:sz w:val="24"/>
          <w:szCs w:val="24"/>
        </w:rPr>
        <w:t>10</w:t>
      </w:r>
      <w:r w:rsidR="007A1FB4" w:rsidRPr="001F40EA">
        <w:rPr>
          <w:rFonts w:ascii="Times New Roman" w:hAnsi="Times New Roman" w:cs="Times New Roman"/>
          <w:sz w:val="24"/>
          <w:szCs w:val="24"/>
        </w:rPr>
        <w:t>,</w:t>
      </w:r>
      <w:r w:rsidR="0095368F" w:rsidRPr="001F40EA">
        <w:rPr>
          <w:rFonts w:ascii="Times New Roman" w:hAnsi="Times New Roman" w:cs="Times New Roman"/>
          <w:sz w:val="24"/>
          <w:szCs w:val="24"/>
        </w:rPr>
        <w:t>09650</w:t>
      </w:r>
      <w:r w:rsidR="007A1FB4" w:rsidRPr="001F40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F3503" w:rsidRPr="001F40EA">
        <w:rPr>
          <w:rFonts w:ascii="Times New Roman" w:hAnsi="Times New Roman" w:cs="Times New Roman"/>
          <w:sz w:val="24"/>
          <w:szCs w:val="24"/>
        </w:rPr>
        <w:t xml:space="preserve">, устройство носителя ключа 16 </w:t>
      </w:r>
      <w:r w:rsidR="006F3503" w:rsidRPr="001F40EA">
        <w:rPr>
          <w:rFonts w:ascii="Times New Roman" w:hAnsi="Times New Roman" w:cs="Times New Roman"/>
          <w:sz w:val="24"/>
          <w:szCs w:val="24"/>
          <w:lang w:val="en-US"/>
        </w:rPr>
        <w:t>Kb</w:t>
      </w:r>
      <w:r w:rsidR="006F3503" w:rsidRPr="001F40EA">
        <w:rPr>
          <w:rFonts w:ascii="Times New Roman" w:hAnsi="Times New Roman" w:cs="Times New Roman"/>
          <w:sz w:val="24"/>
          <w:szCs w:val="24"/>
        </w:rPr>
        <w:t>.</w:t>
      </w:r>
      <w:r w:rsidR="003916FF" w:rsidRPr="001F40EA">
        <w:rPr>
          <w:rFonts w:ascii="Times New Roman" w:hAnsi="Times New Roman" w:cs="Times New Roman"/>
          <w:sz w:val="24"/>
          <w:szCs w:val="24"/>
        </w:rPr>
        <w:t xml:space="preserve"> 1,00 тыс. руб.</w:t>
      </w:r>
      <w:r w:rsidR="006F3503" w:rsidRPr="001F40EA">
        <w:rPr>
          <w:rFonts w:ascii="Times New Roman" w:hAnsi="Times New Roman" w:cs="Times New Roman"/>
          <w:sz w:val="24"/>
          <w:szCs w:val="24"/>
        </w:rPr>
        <w:t xml:space="preserve"> при плане 1,00 тыс. руб.</w:t>
      </w:r>
    </w:p>
    <w:p w:rsidR="00112E85" w:rsidRPr="001F40EA" w:rsidRDefault="00112E8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 xml:space="preserve">По разделу 0113 «Запрет </w:t>
      </w:r>
      <w:r w:rsidR="005549CF" w:rsidRPr="001F40EA">
        <w:rPr>
          <w:rFonts w:ascii="Times New Roman" w:hAnsi="Times New Roman" w:cs="Times New Roman"/>
          <w:b/>
          <w:sz w:val="24"/>
          <w:szCs w:val="24"/>
        </w:rPr>
        <w:t>розничной торговли алкогольной продукции»</w:t>
      </w:r>
      <w:r w:rsidR="005549CF" w:rsidRPr="001F40EA">
        <w:rPr>
          <w:rFonts w:ascii="Times New Roman" w:hAnsi="Times New Roman" w:cs="Times New Roman"/>
          <w:sz w:val="24"/>
          <w:szCs w:val="24"/>
        </w:rPr>
        <w:t xml:space="preserve"> при пла</w:t>
      </w:r>
      <w:r w:rsidR="002A448F" w:rsidRPr="001F40EA">
        <w:rPr>
          <w:rFonts w:ascii="Times New Roman" w:hAnsi="Times New Roman" w:cs="Times New Roman"/>
          <w:sz w:val="24"/>
          <w:szCs w:val="24"/>
        </w:rPr>
        <w:t xml:space="preserve">не 1,0 тыс. руб. </w:t>
      </w:r>
      <w:r w:rsidR="003916FF" w:rsidRPr="001F40EA">
        <w:rPr>
          <w:rFonts w:ascii="Times New Roman" w:hAnsi="Times New Roman" w:cs="Times New Roman"/>
          <w:sz w:val="24"/>
          <w:szCs w:val="24"/>
        </w:rPr>
        <w:t>кассовые расходы 1,00 тыс. руб. выполнение 100%</w:t>
      </w:r>
    </w:p>
    <w:p w:rsidR="005549CF" w:rsidRPr="001F40EA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b/>
          <w:sz w:val="24"/>
          <w:szCs w:val="24"/>
        </w:rPr>
        <w:t xml:space="preserve">По разделу 0203 «Первичный воинский учет» </w:t>
      </w:r>
      <w:r w:rsidR="007A1FB4" w:rsidRPr="001F40EA">
        <w:rPr>
          <w:rFonts w:ascii="Times New Roman" w:hAnsi="Times New Roman" w:cs="Times New Roman"/>
          <w:sz w:val="24"/>
          <w:szCs w:val="24"/>
        </w:rPr>
        <w:t>По воинскому учету</w:t>
      </w:r>
      <w:r w:rsidR="003916FF" w:rsidRPr="001F40EA">
        <w:rPr>
          <w:rFonts w:ascii="Times New Roman" w:hAnsi="Times New Roman" w:cs="Times New Roman"/>
          <w:sz w:val="24"/>
          <w:szCs w:val="24"/>
        </w:rPr>
        <w:t xml:space="preserve"> при плане 120,300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521D1" w:rsidRPr="001F40EA">
        <w:rPr>
          <w:rFonts w:ascii="Times New Roman" w:hAnsi="Times New Roman" w:cs="Times New Roman"/>
          <w:sz w:val="24"/>
          <w:szCs w:val="24"/>
        </w:rPr>
        <w:t>.  в том числе:</w:t>
      </w:r>
    </w:p>
    <w:p w:rsidR="005549CF" w:rsidRPr="001F40EA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>- на оплату труда</w:t>
      </w:r>
      <w:r w:rsidR="000A0167" w:rsidRPr="001F40EA">
        <w:rPr>
          <w:rFonts w:ascii="Times New Roman" w:hAnsi="Times New Roman" w:cs="Times New Roman"/>
          <w:sz w:val="24"/>
          <w:szCs w:val="24"/>
        </w:rPr>
        <w:t xml:space="preserve"> </w:t>
      </w:r>
      <w:r w:rsidR="00A521D1" w:rsidRPr="001F40EA">
        <w:rPr>
          <w:rFonts w:ascii="Times New Roman" w:hAnsi="Times New Roman" w:cs="Times New Roman"/>
          <w:sz w:val="24"/>
          <w:szCs w:val="24"/>
        </w:rPr>
        <w:t>и с</w:t>
      </w:r>
      <w:r w:rsidR="007A1FB4" w:rsidRPr="001F40EA">
        <w:rPr>
          <w:rFonts w:ascii="Times New Roman" w:hAnsi="Times New Roman" w:cs="Times New Roman"/>
          <w:sz w:val="24"/>
          <w:szCs w:val="24"/>
        </w:rPr>
        <w:t xml:space="preserve">траховые взносы при плане </w:t>
      </w:r>
      <w:r w:rsidR="003916FF" w:rsidRPr="001F40EA">
        <w:rPr>
          <w:rFonts w:ascii="Times New Roman" w:hAnsi="Times New Roman" w:cs="Times New Roman"/>
          <w:sz w:val="24"/>
          <w:szCs w:val="24"/>
        </w:rPr>
        <w:t>108</w:t>
      </w:r>
      <w:r w:rsidR="00427E17" w:rsidRPr="001F40EA">
        <w:rPr>
          <w:rFonts w:ascii="Times New Roman" w:hAnsi="Times New Roman" w:cs="Times New Roman"/>
          <w:sz w:val="24"/>
          <w:szCs w:val="24"/>
        </w:rPr>
        <w:t>,02</w:t>
      </w:r>
      <w:r w:rsidR="006C14AC" w:rsidRPr="001F40EA">
        <w:rPr>
          <w:rFonts w:ascii="Times New Roman" w:hAnsi="Times New Roman" w:cs="Times New Roman"/>
          <w:sz w:val="24"/>
          <w:szCs w:val="24"/>
        </w:rPr>
        <w:t>592</w:t>
      </w:r>
      <w:r w:rsidRPr="001F40E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521D1" w:rsidRPr="001F40EA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3916FF" w:rsidRPr="001F40EA">
        <w:rPr>
          <w:rFonts w:ascii="Times New Roman" w:hAnsi="Times New Roman" w:cs="Times New Roman"/>
          <w:sz w:val="24"/>
          <w:szCs w:val="24"/>
        </w:rPr>
        <w:t>108</w:t>
      </w:r>
      <w:r w:rsidR="009E355A" w:rsidRPr="001F40EA">
        <w:rPr>
          <w:rFonts w:ascii="Times New Roman" w:hAnsi="Times New Roman" w:cs="Times New Roman"/>
          <w:sz w:val="24"/>
          <w:szCs w:val="24"/>
        </w:rPr>
        <w:t>,</w:t>
      </w:r>
      <w:r w:rsidR="003916FF" w:rsidRPr="001F40EA">
        <w:rPr>
          <w:rFonts w:ascii="Times New Roman" w:hAnsi="Times New Roman" w:cs="Times New Roman"/>
          <w:sz w:val="24"/>
          <w:szCs w:val="24"/>
        </w:rPr>
        <w:t>02592</w:t>
      </w:r>
      <w:r w:rsidR="000A0167" w:rsidRPr="001F40EA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82490" w:rsidRPr="001F40EA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>- канцелярс</w:t>
      </w:r>
      <w:r w:rsidR="000A0167" w:rsidRPr="001F40EA">
        <w:rPr>
          <w:rFonts w:ascii="Times New Roman" w:hAnsi="Times New Roman" w:cs="Times New Roman"/>
          <w:sz w:val="24"/>
          <w:szCs w:val="24"/>
        </w:rPr>
        <w:t xml:space="preserve">кие принадлежности при плане </w:t>
      </w:r>
      <w:r w:rsidR="003916FF" w:rsidRPr="001F40EA">
        <w:rPr>
          <w:rFonts w:ascii="Times New Roman" w:hAnsi="Times New Roman" w:cs="Times New Roman"/>
          <w:sz w:val="24"/>
          <w:szCs w:val="24"/>
        </w:rPr>
        <w:t>12</w:t>
      </w:r>
      <w:r w:rsidR="009E355A" w:rsidRPr="001F40EA">
        <w:rPr>
          <w:rFonts w:ascii="Times New Roman" w:hAnsi="Times New Roman" w:cs="Times New Roman"/>
          <w:sz w:val="24"/>
          <w:szCs w:val="24"/>
        </w:rPr>
        <w:t>,</w:t>
      </w:r>
      <w:r w:rsidR="003916FF" w:rsidRPr="001F40EA">
        <w:rPr>
          <w:rFonts w:ascii="Times New Roman" w:hAnsi="Times New Roman" w:cs="Times New Roman"/>
          <w:sz w:val="24"/>
          <w:szCs w:val="24"/>
        </w:rPr>
        <w:t>27408</w:t>
      </w:r>
      <w:r w:rsidR="00A521D1" w:rsidRPr="001F40EA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3916FF" w:rsidRPr="001F40EA">
        <w:rPr>
          <w:rFonts w:ascii="Times New Roman" w:hAnsi="Times New Roman" w:cs="Times New Roman"/>
          <w:sz w:val="24"/>
          <w:szCs w:val="24"/>
        </w:rPr>
        <w:t>12</w:t>
      </w:r>
      <w:r w:rsidR="00DF46E0" w:rsidRPr="001F40EA">
        <w:rPr>
          <w:rFonts w:ascii="Times New Roman" w:hAnsi="Times New Roman" w:cs="Times New Roman"/>
          <w:sz w:val="24"/>
          <w:szCs w:val="24"/>
        </w:rPr>
        <w:t>,</w:t>
      </w:r>
      <w:r w:rsidR="003916FF" w:rsidRPr="001F40EA">
        <w:rPr>
          <w:rFonts w:ascii="Times New Roman" w:hAnsi="Times New Roman" w:cs="Times New Roman"/>
          <w:sz w:val="24"/>
          <w:szCs w:val="24"/>
        </w:rPr>
        <w:t>27408</w:t>
      </w:r>
      <w:r w:rsidR="000A0167" w:rsidRPr="001F40EA">
        <w:rPr>
          <w:rFonts w:ascii="Times New Roman" w:hAnsi="Times New Roman" w:cs="Times New Roman"/>
          <w:sz w:val="24"/>
          <w:szCs w:val="24"/>
        </w:rPr>
        <w:t>тыс. руб.</w:t>
      </w:r>
      <w:r w:rsidRPr="001F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6E0" w:rsidRPr="001F40EA" w:rsidRDefault="00DF46E0" w:rsidP="00637B4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46E0" w:rsidRPr="001F40EA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1F40EA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1F40EA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1F40EA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1F40EA" w:rsidRDefault="00DF46E0" w:rsidP="00391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6E0" w:rsidRPr="001F40EA" w:rsidRDefault="003916FF" w:rsidP="003916F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>П</w:t>
      </w:r>
      <w:r w:rsidR="007037F9" w:rsidRPr="001F40EA">
        <w:rPr>
          <w:rFonts w:ascii="Times New Roman" w:hAnsi="Times New Roman" w:cs="Times New Roman"/>
          <w:sz w:val="24"/>
          <w:szCs w:val="24"/>
        </w:rPr>
        <w:t>редседателя</w:t>
      </w:r>
      <w:r w:rsidR="00DF46E0" w:rsidRPr="001F40E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916FF" w:rsidRPr="001F40EA" w:rsidRDefault="003916FF" w:rsidP="003916F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F40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82490" w:rsidRPr="00DF46E0" w:rsidRDefault="00DF46E0" w:rsidP="003916FF">
      <w:pPr>
        <w:tabs>
          <w:tab w:val="left" w:pos="7065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F40E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1F4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EA">
        <w:rPr>
          <w:rFonts w:ascii="Times New Roman" w:hAnsi="Times New Roman" w:cs="Times New Roman"/>
          <w:sz w:val="24"/>
          <w:szCs w:val="24"/>
        </w:rPr>
        <w:t>Бижиктиг-Хая</w:t>
      </w:r>
      <w:proofErr w:type="spellEnd"/>
      <w:r w:rsidR="004719BE" w:rsidRPr="001F40EA">
        <w:rPr>
          <w:rFonts w:ascii="Times New Roman" w:hAnsi="Times New Roman" w:cs="Times New Roman"/>
          <w:sz w:val="24"/>
          <w:szCs w:val="24"/>
        </w:rPr>
        <w:t>:</w:t>
      </w:r>
      <w:r w:rsidR="004719BE" w:rsidRPr="001F40EA">
        <w:rPr>
          <w:rFonts w:ascii="Times New Roman" w:hAnsi="Times New Roman" w:cs="Times New Roman"/>
          <w:sz w:val="24"/>
          <w:szCs w:val="24"/>
        </w:rPr>
        <w:tab/>
        <w:t xml:space="preserve">И.С. </w:t>
      </w:r>
      <w:proofErr w:type="spellStart"/>
      <w:r w:rsidR="004719BE" w:rsidRPr="001F40EA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sectPr w:rsidR="00A82490" w:rsidRPr="00DF46E0" w:rsidSect="003E2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C07"/>
    <w:multiLevelType w:val="hybridMultilevel"/>
    <w:tmpl w:val="13E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93"/>
    <w:rsid w:val="00000D23"/>
    <w:rsid w:val="0000262E"/>
    <w:rsid w:val="000062AC"/>
    <w:rsid w:val="00007693"/>
    <w:rsid w:val="00041F6F"/>
    <w:rsid w:val="00044582"/>
    <w:rsid w:val="000727BB"/>
    <w:rsid w:val="00074A31"/>
    <w:rsid w:val="000874B7"/>
    <w:rsid w:val="000A0167"/>
    <w:rsid w:val="000B4A64"/>
    <w:rsid w:val="000D2042"/>
    <w:rsid w:val="000E1F79"/>
    <w:rsid w:val="000E30E7"/>
    <w:rsid w:val="000F6586"/>
    <w:rsid w:val="00102148"/>
    <w:rsid w:val="00104060"/>
    <w:rsid w:val="00104BB7"/>
    <w:rsid w:val="00104E67"/>
    <w:rsid w:val="00105C0B"/>
    <w:rsid w:val="00110521"/>
    <w:rsid w:val="00112E85"/>
    <w:rsid w:val="00114069"/>
    <w:rsid w:val="00115FA1"/>
    <w:rsid w:val="00122978"/>
    <w:rsid w:val="00131D1D"/>
    <w:rsid w:val="00131FF3"/>
    <w:rsid w:val="0013293A"/>
    <w:rsid w:val="00143057"/>
    <w:rsid w:val="00176B0F"/>
    <w:rsid w:val="00182909"/>
    <w:rsid w:val="00184940"/>
    <w:rsid w:val="00196F69"/>
    <w:rsid w:val="001A7F49"/>
    <w:rsid w:val="001B4241"/>
    <w:rsid w:val="001E3D23"/>
    <w:rsid w:val="001E70AD"/>
    <w:rsid w:val="001E7787"/>
    <w:rsid w:val="001F40EA"/>
    <w:rsid w:val="002137A1"/>
    <w:rsid w:val="0024482C"/>
    <w:rsid w:val="00254928"/>
    <w:rsid w:val="00255E4F"/>
    <w:rsid w:val="00272E49"/>
    <w:rsid w:val="00280EA6"/>
    <w:rsid w:val="002959F5"/>
    <w:rsid w:val="00296CE4"/>
    <w:rsid w:val="002A448F"/>
    <w:rsid w:val="002D6C26"/>
    <w:rsid w:val="002E4F7E"/>
    <w:rsid w:val="00322EFB"/>
    <w:rsid w:val="00340A38"/>
    <w:rsid w:val="00343BE7"/>
    <w:rsid w:val="00345F07"/>
    <w:rsid w:val="00387B66"/>
    <w:rsid w:val="003916FF"/>
    <w:rsid w:val="0039579F"/>
    <w:rsid w:val="003A5072"/>
    <w:rsid w:val="003C74E9"/>
    <w:rsid w:val="003D171B"/>
    <w:rsid w:val="003D6839"/>
    <w:rsid w:val="003E27F4"/>
    <w:rsid w:val="003E449A"/>
    <w:rsid w:val="00404E3F"/>
    <w:rsid w:val="00414147"/>
    <w:rsid w:val="00423449"/>
    <w:rsid w:val="00424FF4"/>
    <w:rsid w:val="00427E17"/>
    <w:rsid w:val="0044135F"/>
    <w:rsid w:val="00457AB5"/>
    <w:rsid w:val="0046084B"/>
    <w:rsid w:val="00466BBD"/>
    <w:rsid w:val="004719BE"/>
    <w:rsid w:val="004D7088"/>
    <w:rsid w:val="004E312E"/>
    <w:rsid w:val="004E5907"/>
    <w:rsid w:val="004F1FBD"/>
    <w:rsid w:val="004F2845"/>
    <w:rsid w:val="004F5AA7"/>
    <w:rsid w:val="0050327E"/>
    <w:rsid w:val="00516C75"/>
    <w:rsid w:val="0053651E"/>
    <w:rsid w:val="005464C2"/>
    <w:rsid w:val="00546767"/>
    <w:rsid w:val="00547691"/>
    <w:rsid w:val="005522FE"/>
    <w:rsid w:val="00553737"/>
    <w:rsid w:val="005549CF"/>
    <w:rsid w:val="00572B67"/>
    <w:rsid w:val="0057451A"/>
    <w:rsid w:val="00586B70"/>
    <w:rsid w:val="00590202"/>
    <w:rsid w:val="0059533A"/>
    <w:rsid w:val="005A1206"/>
    <w:rsid w:val="005B237A"/>
    <w:rsid w:val="005C5A93"/>
    <w:rsid w:val="005D08EB"/>
    <w:rsid w:val="005E06A5"/>
    <w:rsid w:val="005F2321"/>
    <w:rsid w:val="005F4FB4"/>
    <w:rsid w:val="005F6584"/>
    <w:rsid w:val="00604B29"/>
    <w:rsid w:val="006067CF"/>
    <w:rsid w:val="0062147C"/>
    <w:rsid w:val="00632F51"/>
    <w:rsid w:val="00633D95"/>
    <w:rsid w:val="00637B43"/>
    <w:rsid w:val="00661165"/>
    <w:rsid w:val="006827E5"/>
    <w:rsid w:val="006A2FDB"/>
    <w:rsid w:val="006C14AC"/>
    <w:rsid w:val="006D7759"/>
    <w:rsid w:val="006F3503"/>
    <w:rsid w:val="006F3E3C"/>
    <w:rsid w:val="007037F9"/>
    <w:rsid w:val="00710B08"/>
    <w:rsid w:val="00711EB4"/>
    <w:rsid w:val="007127D7"/>
    <w:rsid w:val="007344CD"/>
    <w:rsid w:val="00773A72"/>
    <w:rsid w:val="007A1FB4"/>
    <w:rsid w:val="007C5EB3"/>
    <w:rsid w:val="007D719D"/>
    <w:rsid w:val="007E7D2F"/>
    <w:rsid w:val="0080038C"/>
    <w:rsid w:val="00816423"/>
    <w:rsid w:val="00844B95"/>
    <w:rsid w:val="008458AF"/>
    <w:rsid w:val="008572DB"/>
    <w:rsid w:val="00861D94"/>
    <w:rsid w:val="008837A0"/>
    <w:rsid w:val="008946EB"/>
    <w:rsid w:val="008B4A8D"/>
    <w:rsid w:val="008D1F85"/>
    <w:rsid w:val="009051AA"/>
    <w:rsid w:val="0091026E"/>
    <w:rsid w:val="00917395"/>
    <w:rsid w:val="009360F4"/>
    <w:rsid w:val="009529CA"/>
    <w:rsid w:val="0095368F"/>
    <w:rsid w:val="009609A0"/>
    <w:rsid w:val="00964736"/>
    <w:rsid w:val="00971017"/>
    <w:rsid w:val="00972677"/>
    <w:rsid w:val="009768ED"/>
    <w:rsid w:val="00983533"/>
    <w:rsid w:val="00993E5D"/>
    <w:rsid w:val="009C6EBB"/>
    <w:rsid w:val="009D5812"/>
    <w:rsid w:val="009E355A"/>
    <w:rsid w:val="00A201A2"/>
    <w:rsid w:val="00A222FB"/>
    <w:rsid w:val="00A26B02"/>
    <w:rsid w:val="00A314B4"/>
    <w:rsid w:val="00A521D1"/>
    <w:rsid w:val="00A667C9"/>
    <w:rsid w:val="00A67F6B"/>
    <w:rsid w:val="00A82490"/>
    <w:rsid w:val="00A87D48"/>
    <w:rsid w:val="00A94A34"/>
    <w:rsid w:val="00A967F9"/>
    <w:rsid w:val="00AA6A67"/>
    <w:rsid w:val="00AC2C40"/>
    <w:rsid w:val="00AC42F7"/>
    <w:rsid w:val="00AD4338"/>
    <w:rsid w:val="00AD44B2"/>
    <w:rsid w:val="00AE6C5F"/>
    <w:rsid w:val="00AF1A2B"/>
    <w:rsid w:val="00B01512"/>
    <w:rsid w:val="00B221B4"/>
    <w:rsid w:val="00B40BEF"/>
    <w:rsid w:val="00B62CA4"/>
    <w:rsid w:val="00BA106D"/>
    <w:rsid w:val="00BC5A40"/>
    <w:rsid w:val="00BD2F22"/>
    <w:rsid w:val="00BD6745"/>
    <w:rsid w:val="00BE0AB1"/>
    <w:rsid w:val="00BF220D"/>
    <w:rsid w:val="00BF24BA"/>
    <w:rsid w:val="00BF66CA"/>
    <w:rsid w:val="00C22127"/>
    <w:rsid w:val="00C24471"/>
    <w:rsid w:val="00C26B9F"/>
    <w:rsid w:val="00C579AA"/>
    <w:rsid w:val="00C81F3C"/>
    <w:rsid w:val="00CA386C"/>
    <w:rsid w:val="00CA7214"/>
    <w:rsid w:val="00CD372D"/>
    <w:rsid w:val="00CE1815"/>
    <w:rsid w:val="00CF0E21"/>
    <w:rsid w:val="00CF7247"/>
    <w:rsid w:val="00DA4E41"/>
    <w:rsid w:val="00DB0113"/>
    <w:rsid w:val="00DC18FE"/>
    <w:rsid w:val="00DE7879"/>
    <w:rsid w:val="00DF1419"/>
    <w:rsid w:val="00DF46E0"/>
    <w:rsid w:val="00DF5BF5"/>
    <w:rsid w:val="00E0080C"/>
    <w:rsid w:val="00E02A18"/>
    <w:rsid w:val="00E31CB5"/>
    <w:rsid w:val="00E554E1"/>
    <w:rsid w:val="00E56090"/>
    <w:rsid w:val="00EA79F9"/>
    <w:rsid w:val="00EB6123"/>
    <w:rsid w:val="00ED7D41"/>
    <w:rsid w:val="00F27764"/>
    <w:rsid w:val="00F7685E"/>
    <w:rsid w:val="00FA6F9E"/>
    <w:rsid w:val="00FB3743"/>
    <w:rsid w:val="00FC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7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7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71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8249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44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7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7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D71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75</cp:revision>
  <cp:lastPrinted>2021-01-23T04:40:00Z</cp:lastPrinted>
  <dcterms:created xsi:type="dcterms:W3CDTF">2018-12-18T03:27:00Z</dcterms:created>
  <dcterms:modified xsi:type="dcterms:W3CDTF">2021-02-04T02:51:00Z</dcterms:modified>
</cp:coreProperties>
</file>