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D51" w:rsidRPr="00827D80" w:rsidRDefault="00093D51" w:rsidP="008B6698">
      <w:bookmarkStart w:id="0" w:name="_GoBack"/>
      <w:bookmarkEnd w:id="0"/>
    </w:p>
    <w:tbl>
      <w:tblPr>
        <w:tblW w:w="10702" w:type="dxa"/>
        <w:tblLayout w:type="fixed"/>
        <w:tblCellMar>
          <w:left w:w="70" w:type="dxa"/>
          <w:right w:w="70" w:type="dxa"/>
        </w:tblCellMar>
        <w:tblLook w:val="0000" w:firstRow="0" w:lastRow="0" w:firstColumn="0" w:lastColumn="0" w:noHBand="0" w:noVBand="0"/>
      </w:tblPr>
      <w:tblGrid>
        <w:gridCol w:w="3629"/>
        <w:gridCol w:w="3629"/>
        <w:gridCol w:w="3444"/>
      </w:tblGrid>
      <w:tr w:rsidR="004A4809" w:rsidRPr="008F5E19" w:rsidTr="00EE2951">
        <w:trPr>
          <w:trHeight w:val="1903"/>
        </w:trPr>
        <w:tc>
          <w:tcPr>
            <w:tcW w:w="3629" w:type="dxa"/>
          </w:tcPr>
          <w:p w:rsidR="004A4809" w:rsidRPr="008F5E19" w:rsidRDefault="004A4809" w:rsidP="00385607">
            <w:pPr>
              <w:rPr>
                <w:sz w:val="28"/>
                <w:szCs w:val="28"/>
              </w:rPr>
            </w:pPr>
          </w:p>
        </w:tc>
        <w:tc>
          <w:tcPr>
            <w:tcW w:w="3629" w:type="dxa"/>
          </w:tcPr>
          <w:p w:rsidR="004A4809" w:rsidRPr="008F5E19" w:rsidRDefault="004A4809" w:rsidP="00385607">
            <w:pPr>
              <w:jc w:val="center"/>
              <w:rPr>
                <w:sz w:val="28"/>
                <w:szCs w:val="28"/>
              </w:rPr>
            </w:pPr>
            <w:r>
              <w:rPr>
                <w:noProof/>
                <w:sz w:val="28"/>
                <w:szCs w:val="28"/>
              </w:rPr>
              <w:drawing>
                <wp:inline distT="0" distB="0" distL="0" distR="0" wp14:anchorId="02953F6D" wp14:editId="32AEF657">
                  <wp:extent cx="923925" cy="990600"/>
                  <wp:effectExtent l="0" t="0" r="9525" b="0"/>
                  <wp:docPr id="1" name="Рисунок 1" descr="C:\Users\Evgeniy\Downloads\kznn-m-c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vgeniy\Downloads\kznn-m-cnt.jpg"/>
                          <pic:cNvPicPr>
                            <a:picLocks noChangeAspect="1" noChangeArrowheads="1"/>
                          </pic:cNvPicPr>
                        </pic:nvPicPr>
                        <pic:blipFill>
                          <a:blip r:embed="rId9" cstate="print"/>
                          <a:srcRect/>
                          <a:stretch>
                            <a:fillRect/>
                          </a:stretch>
                        </pic:blipFill>
                        <pic:spPr bwMode="auto">
                          <a:xfrm>
                            <a:off x="0" y="0"/>
                            <a:ext cx="922955" cy="989560"/>
                          </a:xfrm>
                          <a:prstGeom prst="rect">
                            <a:avLst/>
                          </a:prstGeom>
                          <a:noFill/>
                          <a:ln w="9525">
                            <a:noFill/>
                            <a:miter lim="800000"/>
                            <a:headEnd/>
                            <a:tailEnd/>
                          </a:ln>
                        </pic:spPr>
                      </pic:pic>
                    </a:graphicData>
                  </a:graphic>
                </wp:inline>
              </w:drawing>
            </w:r>
          </w:p>
        </w:tc>
        <w:tc>
          <w:tcPr>
            <w:tcW w:w="3444" w:type="dxa"/>
          </w:tcPr>
          <w:p w:rsidR="004A4809" w:rsidRPr="008F5E19" w:rsidRDefault="004A4809" w:rsidP="00385607">
            <w:pPr>
              <w:jc w:val="right"/>
              <w:rPr>
                <w:sz w:val="28"/>
                <w:szCs w:val="28"/>
              </w:rPr>
            </w:pPr>
          </w:p>
        </w:tc>
      </w:tr>
    </w:tbl>
    <w:p w:rsidR="004A4809" w:rsidRPr="008F5E19" w:rsidRDefault="004A4809" w:rsidP="00385607">
      <w:pPr>
        <w:jc w:val="center"/>
        <w:rPr>
          <w:sz w:val="28"/>
          <w:szCs w:val="28"/>
        </w:rPr>
      </w:pPr>
      <w:r w:rsidRPr="008F5E19">
        <w:rPr>
          <w:sz w:val="28"/>
          <w:szCs w:val="28"/>
        </w:rPr>
        <w:t>ТЫВА РЕСПУБЛИКАНЫН</w:t>
      </w:r>
    </w:p>
    <w:p w:rsidR="004A4809" w:rsidRPr="008F5E19" w:rsidRDefault="004A4809" w:rsidP="00385607">
      <w:pPr>
        <w:jc w:val="center"/>
        <w:rPr>
          <w:sz w:val="28"/>
          <w:szCs w:val="28"/>
        </w:rPr>
      </w:pPr>
      <w:r w:rsidRPr="008F5E19">
        <w:rPr>
          <w:sz w:val="28"/>
          <w:szCs w:val="28"/>
        </w:rPr>
        <w:t>Б</w:t>
      </w:r>
      <w:r>
        <w:rPr>
          <w:sz w:val="28"/>
          <w:szCs w:val="28"/>
        </w:rPr>
        <w:t>АРЫЫН-ХЕМЧИК КОЖУУН ЧАГЫРГАЗЫ</w:t>
      </w:r>
    </w:p>
    <w:p w:rsidR="004A4809" w:rsidRPr="008F5E19" w:rsidRDefault="004A4809" w:rsidP="00385607">
      <w:pPr>
        <w:jc w:val="center"/>
        <w:rPr>
          <w:b/>
          <w:sz w:val="28"/>
          <w:szCs w:val="28"/>
        </w:rPr>
      </w:pPr>
      <w:r>
        <w:rPr>
          <w:b/>
          <w:sz w:val="28"/>
          <w:szCs w:val="28"/>
        </w:rPr>
        <w:t>ДОКТААЛ</w:t>
      </w:r>
    </w:p>
    <w:p w:rsidR="004A4809" w:rsidRPr="008F5E19" w:rsidRDefault="004A4809" w:rsidP="00385607">
      <w:pPr>
        <w:jc w:val="center"/>
        <w:rPr>
          <w:b/>
          <w:sz w:val="28"/>
          <w:szCs w:val="28"/>
        </w:rPr>
      </w:pPr>
    </w:p>
    <w:p w:rsidR="004A4809" w:rsidRPr="008F5E19" w:rsidRDefault="004A4809" w:rsidP="00385607">
      <w:pPr>
        <w:jc w:val="center"/>
        <w:rPr>
          <w:b/>
          <w:sz w:val="28"/>
          <w:szCs w:val="28"/>
        </w:rPr>
      </w:pPr>
      <w:r>
        <w:rPr>
          <w:b/>
          <w:sz w:val="28"/>
          <w:szCs w:val="28"/>
        </w:rPr>
        <w:t>ПОСТАНОВЛЕНИЕ</w:t>
      </w:r>
    </w:p>
    <w:p w:rsidR="004A4809" w:rsidRPr="008F5E19" w:rsidRDefault="004A4809" w:rsidP="00385607">
      <w:pPr>
        <w:jc w:val="center"/>
        <w:rPr>
          <w:sz w:val="28"/>
          <w:szCs w:val="28"/>
        </w:rPr>
      </w:pPr>
      <w:r w:rsidRPr="008F5E19">
        <w:rPr>
          <w:sz w:val="28"/>
          <w:szCs w:val="28"/>
        </w:rPr>
        <w:t>АДМИНИСТРАЦИИ БАРУН-ХЕМЧИКСКОГО  КОЖУУНА</w:t>
      </w:r>
    </w:p>
    <w:p w:rsidR="004A4809" w:rsidRPr="008F5E19" w:rsidRDefault="004A4809" w:rsidP="00385607">
      <w:pPr>
        <w:jc w:val="center"/>
        <w:rPr>
          <w:sz w:val="28"/>
          <w:szCs w:val="28"/>
        </w:rPr>
      </w:pPr>
      <w:r w:rsidRPr="008F5E19">
        <w:rPr>
          <w:sz w:val="28"/>
          <w:szCs w:val="28"/>
        </w:rPr>
        <w:t>РЕСПУБЛИКИ ТЫВА</w:t>
      </w:r>
    </w:p>
    <w:p w:rsidR="004A4809" w:rsidRPr="008F5E19" w:rsidRDefault="002165EA" w:rsidP="00385607">
      <w:pPr>
        <w:jc w:val="center"/>
        <w:rPr>
          <w:sz w:val="28"/>
          <w:szCs w:val="28"/>
        </w:rPr>
      </w:pPr>
      <w:r>
        <w:rPr>
          <w:sz w:val="28"/>
          <w:szCs w:val="28"/>
        </w:rPr>
        <w:t>от «___</w:t>
      </w:r>
      <w:r w:rsidR="004A4809" w:rsidRPr="008F5E19">
        <w:rPr>
          <w:sz w:val="28"/>
          <w:szCs w:val="28"/>
        </w:rPr>
        <w:t xml:space="preserve">» </w:t>
      </w:r>
      <w:r w:rsidR="000312C1">
        <w:rPr>
          <w:sz w:val="28"/>
          <w:szCs w:val="28"/>
        </w:rPr>
        <w:t xml:space="preserve"> ноября</w:t>
      </w:r>
      <w:r>
        <w:rPr>
          <w:sz w:val="28"/>
          <w:szCs w:val="28"/>
        </w:rPr>
        <w:t xml:space="preserve"> 2017</w:t>
      </w:r>
      <w:r w:rsidR="004A4809">
        <w:rPr>
          <w:sz w:val="28"/>
          <w:szCs w:val="28"/>
        </w:rPr>
        <w:t xml:space="preserve"> </w:t>
      </w:r>
      <w:r w:rsidR="004A4809" w:rsidRPr="008F5E19">
        <w:rPr>
          <w:sz w:val="28"/>
          <w:szCs w:val="28"/>
        </w:rPr>
        <w:t xml:space="preserve">г.  </w:t>
      </w:r>
      <w:r w:rsidR="004A4809">
        <w:rPr>
          <w:sz w:val="28"/>
          <w:szCs w:val="28"/>
        </w:rPr>
        <w:t>№ _____</w:t>
      </w:r>
    </w:p>
    <w:p w:rsidR="004A4809" w:rsidRPr="008F5E19" w:rsidRDefault="004A4809" w:rsidP="00385607">
      <w:pPr>
        <w:jc w:val="center"/>
        <w:rPr>
          <w:sz w:val="28"/>
          <w:szCs w:val="28"/>
        </w:rPr>
      </w:pPr>
      <w:r w:rsidRPr="008F5E19">
        <w:rPr>
          <w:sz w:val="28"/>
          <w:szCs w:val="28"/>
        </w:rPr>
        <w:t>с.Кызыл-Мажалык</w:t>
      </w:r>
    </w:p>
    <w:p w:rsidR="004A4809" w:rsidRPr="004A4809" w:rsidRDefault="004A4809" w:rsidP="00385607">
      <w:pPr>
        <w:textAlignment w:val="baseline"/>
        <w:rPr>
          <w:rFonts w:ascii="Arial" w:hAnsi="Arial" w:cs="Arial"/>
          <w:color w:val="2D2D2D"/>
          <w:sz w:val="27"/>
          <w:szCs w:val="27"/>
        </w:rPr>
      </w:pPr>
    </w:p>
    <w:p w:rsidR="00827D80" w:rsidRDefault="00BF2AF1" w:rsidP="00385607">
      <w:pPr>
        <w:widowControl w:val="0"/>
        <w:autoSpaceDE w:val="0"/>
        <w:autoSpaceDN w:val="0"/>
        <w:adjustRightInd w:val="0"/>
        <w:jc w:val="center"/>
        <w:rPr>
          <w:b/>
          <w:bCs/>
          <w:sz w:val="28"/>
          <w:szCs w:val="28"/>
        </w:rPr>
      </w:pPr>
      <w:r>
        <w:rPr>
          <w:b/>
          <w:bCs/>
          <w:sz w:val="28"/>
          <w:szCs w:val="28"/>
        </w:rPr>
        <w:t xml:space="preserve"> О внесении изменений и дополнений в  муниципальную программу</w:t>
      </w:r>
      <w:r w:rsidR="00827D80">
        <w:rPr>
          <w:b/>
          <w:bCs/>
          <w:sz w:val="28"/>
          <w:szCs w:val="28"/>
        </w:rPr>
        <w:t xml:space="preserve"> </w:t>
      </w:r>
    </w:p>
    <w:p w:rsidR="004A4809" w:rsidRDefault="00827D80" w:rsidP="00385607">
      <w:pPr>
        <w:widowControl w:val="0"/>
        <w:autoSpaceDE w:val="0"/>
        <w:autoSpaceDN w:val="0"/>
        <w:adjustRightInd w:val="0"/>
        <w:jc w:val="center"/>
        <w:rPr>
          <w:b/>
          <w:bCs/>
          <w:sz w:val="28"/>
          <w:szCs w:val="28"/>
        </w:rPr>
      </w:pPr>
      <w:r>
        <w:rPr>
          <w:b/>
          <w:bCs/>
          <w:sz w:val="28"/>
          <w:szCs w:val="28"/>
        </w:rPr>
        <w:t xml:space="preserve">«Развитие образования в </w:t>
      </w:r>
      <w:r w:rsidR="00BF2AF1">
        <w:rPr>
          <w:b/>
          <w:bCs/>
          <w:sz w:val="28"/>
          <w:szCs w:val="28"/>
        </w:rPr>
        <w:t>Барун-Хемчикском кожууне на 2014</w:t>
      </w:r>
      <w:r>
        <w:rPr>
          <w:b/>
          <w:bCs/>
          <w:sz w:val="28"/>
          <w:szCs w:val="28"/>
        </w:rPr>
        <w:t>-2020 годы»</w:t>
      </w:r>
    </w:p>
    <w:p w:rsidR="00827D80" w:rsidRPr="004A4809" w:rsidRDefault="00827D80" w:rsidP="00385607">
      <w:pPr>
        <w:widowControl w:val="0"/>
        <w:autoSpaceDE w:val="0"/>
        <w:autoSpaceDN w:val="0"/>
        <w:adjustRightInd w:val="0"/>
        <w:jc w:val="center"/>
        <w:rPr>
          <w:sz w:val="28"/>
          <w:szCs w:val="28"/>
        </w:rPr>
      </w:pPr>
    </w:p>
    <w:p w:rsidR="004A4809" w:rsidRPr="004A4809" w:rsidRDefault="00C5673C" w:rsidP="00EE2951">
      <w:pPr>
        <w:widowControl w:val="0"/>
        <w:autoSpaceDE w:val="0"/>
        <w:autoSpaceDN w:val="0"/>
        <w:adjustRightInd w:val="0"/>
        <w:ind w:firstLine="540"/>
        <w:jc w:val="both"/>
        <w:rPr>
          <w:sz w:val="28"/>
          <w:szCs w:val="28"/>
        </w:rPr>
      </w:pPr>
      <w:r>
        <w:rPr>
          <w:sz w:val="28"/>
          <w:szCs w:val="28"/>
        </w:rPr>
        <w:t>В</w:t>
      </w:r>
      <w:r w:rsidR="00827D80">
        <w:rPr>
          <w:sz w:val="28"/>
          <w:szCs w:val="28"/>
        </w:rPr>
        <w:t xml:space="preserve"> целях</w:t>
      </w:r>
      <w:r>
        <w:rPr>
          <w:sz w:val="28"/>
          <w:szCs w:val="28"/>
        </w:rPr>
        <w:t xml:space="preserve"> </w:t>
      </w:r>
      <w:r w:rsidR="00827D80">
        <w:rPr>
          <w:sz w:val="28"/>
          <w:szCs w:val="28"/>
        </w:rPr>
        <w:t>повышения</w:t>
      </w:r>
      <w:r w:rsidR="00827D80" w:rsidRPr="00827D80">
        <w:rPr>
          <w:sz w:val="28"/>
          <w:szCs w:val="28"/>
        </w:rPr>
        <w:t xml:space="preserve"> доступности качественного образования, соответствующего требованиям инновационного развития экономики и современным требованиям</w:t>
      </w:r>
      <w:r w:rsidR="00827D80">
        <w:rPr>
          <w:sz w:val="28"/>
          <w:szCs w:val="28"/>
        </w:rPr>
        <w:t xml:space="preserve">, </w:t>
      </w:r>
      <w:r w:rsidR="004A4809">
        <w:rPr>
          <w:sz w:val="28"/>
          <w:szCs w:val="28"/>
        </w:rPr>
        <w:t xml:space="preserve">Администрация Барун-Хемчикского кожууна </w:t>
      </w:r>
      <w:r w:rsidR="00827D80">
        <w:rPr>
          <w:sz w:val="28"/>
          <w:szCs w:val="28"/>
        </w:rPr>
        <w:t xml:space="preserve"> постановляет:</w:t>
      </w:r>
    </w:p>
    <w:p w:rsidR="00BF2AF1" w:rsidRDefault="00BF2AF1" w:rsidP="00BF2AF1">
      <w:pPr>
        <w:pStyle w:val="a6"/>
        <w:widowControl w:val="0"/>
        <w:numPr>
          <w:ilvl w:val="0"/>
          <w:numId w:val="12"/>
        </w:numPr>
        <w:autoSpaceDE w:val="0"/>
        <w:autoSpaceDN w:val="0"/>
        <w:adjustRightInd w:val="0"/>
        <w:jc w:val="both"/>
        <w:rPr>
          <w:sz w:val="28"/>
          <w:szCs w:val="28"/>
        </w:rPr>
      </w:pPr>
      <w:r>
        <w:rPr>
          <w:sz w:val="28"/>
          <w:szCs w:val="28"/>
        </w:rPr>
        <w:t xml:space="preserve"> Внести изменения и дополнения в  муниципальную программу Барун-Хемчикского кожууна «Развитие образования на 2014-2020 годы», утвержденную постановлением администрации Барун-Хемчикского кожууна от 19 декабря 2014 года «Об утверждении муниципальной программы</w:t>
      </w:r>
      <w:r w:rsidRPr="00BF2AF1">
        <w:rPr>
          <w:sz w:val="28"/>
          <w:szCs w:val="28"/>
        </w:rPr>
        <w:t xml:space="preserve"> Барун-Хемчикского кожууна «Развитие образования на 2014-2020 годы»</w:t>
      </w:r>
      <w:r>
        <w:rPr>
          <w:sz w:val="28"/>
          <w:szCs w:val="28"/>
        </w:rPr>
        <w:t>» № 626.</w:t>
      </w:r>
    </w:p>
    <w:p w:rsidR="004A4809" w:rsidRPr="002D4E93" w:rsidRDefault="00BF2AF1" w:rsidP="00EE2951">
      <w:pPr>
        <w:pStyle w:val="a6"/>
        <w:widowControl w:val="0"/>
        <w:numPr>
          <w:ilvl w:val="0"/>
          <w:numId w:val="12"/>
        </w:numPr>
        <w:autoSpaceDE w:val="0"/>
        <w:autoSpaceDN w:val="0"/>
        <w:adjustRightInd w:val="0"/>
        <w:jc w:val="both"/>
        <w:rPr>
          <w:sz w:val="28"/>
          <w:szCs w:val="28"/>
        </w:rPr>
      </w:pPr>
      <w:r>
        <w:rPr>
          <w:sz w:val="28"/>
          <w:szCs w:val="28"/>
        </w:rPr>
        <w:t>Дополнить и утвердить вышеуказанную программу дополнительной муниципальной</w:t>
      </w:r>
      <w:r w:rsidR="004A4809" w:rsidRPr="002D4E93">
        <w:rPr>
          <w:sz w:val="28"/>
          <w:szCs w:val="28"/>
        </w:rPr>
        <w:t xml:space="preserve"> </w:t>
      </w:r>
      <w:hyperlink w:anchor="Par30" w:history="1">
        <w:r>
          <w:rPr>
            <w:color w:val="0000FF"/>
            <w:sz w:val="28"/>
            <w:szCs w:val="28"/>
          </w:rPr>
          <w:t>программой</w:t>
        </w:r>
      </w:hyperlink>
      <w:r w:rsidR="004A4809" w:rsidRPr="002D4E93">
        <w:rPr>
          <w:sz w:val="28"/>
          <w:szCs w:val="28"/>
        </w:rPr>
        <w:t xml:space="preserve"> Барун-Хемчикского кожууна  "Развитие образования </w:t>
      </w:r>
      <w:r w:rsidR="00827D80">
        <w:rPr>
          <w:sz w:val="28"/>
          <w:szCs w:val="28"/>
        </w:rPr>
        <w:t>в Барун-Хемчикском кожууне</w:t>
      </w:r>
      <w:r w:rsidR="001D086E" w:rsidRPr="002D4E93">
        <w:rPr>
          <w:sz w:val="28"/>
          <w:szCs w:val="28"/>
        </w:rPr>
        <w:t xml:space="preserve"> на 2018</w:t>
      </w:r>
      <w:r w:rsidR="004A4809" w:rsidRPr="002D4E93">
        <w:rPr>
          <w:sz w:val="28"/>
          <w:szCs w:val="28"/>
        </w:rPr>
        <w:t xml:space="preserve"> - 2020 годы"</w:t>
      </w:r>
      <w:r w:rsidR="0034377D">
        <w:rPr>
          <w:sz w:val="28"/>
          <w:szCs w:val="28"/>
        </w:rPr>
        <w:t xml:space="preserve"> с приложениями 1-8</w:t>
      </w:r>
      <w:r w:rsidR="004A4809" w:rsidRPr="002D4E93">
        <w:rPr>
          <w:sz w:val="28"/>
          <w:szCs w:val="28"/>
        </w:rPr>
        <w:t>.</w:t>
      </w:r>
    </w:p>
    <w:p w:rsidR="00C5673C" w:rsidRDefault="00C5673C" w:rsidP="00EE2951">
      <w:pPr>
        <w:pStyle w:val="a6"/>
        <w:widowControl w:val="0"/>
        <w:numPr>
          <w:ilvl w:val="0"/>
          <w:numId w:val="12"/>
        </w:numPr>
        <w:autoSpaceDE w:val="0"/>
        <w:autoSpaceDN w:val="0"/>
        <w:adjustRightInd w:val="0"/>
        <w:jc w:val="both"/>
        <w:rPr>
          <w:sz w:val="28"/>
          <w:szCs w:val="28"/>
        </w:rPr>
      </w:pPr>
      <w:r w:rsidRPr="004A4809">
        <w:rPr>
          <w:sz w:val="28"/>
          <w:szCs w:val="28"/>
        </w:rPr>
        <w:t>Контроль за выполнением настоящего постановлен</w:t>
      </w:r>
      <w:r>
        <w:rPr>
          <w:sz w:val="28"/>
          <w:szCs w:val="28"/>
        </w:rPr>
        <w:t>ия возложить на Ооржак А.М. заместителя по социальной политике администрации Барун-Хемчикского кожууна</w:t>
      </w:r>
      <w:r w:rsidRPr="004A4809">
        <w:rPr>
          <w:sz w:val="28"/>
          <w:szCs w:val="28"/>
        </w:rPr>
        <w:t>.</w:t>
      </w:r>
    </w:p>
    <w:p w:rsidR="004A4809" w:rsidRDefault="00C5673C" w:rsidP="00EE2951">
      <w:pPr>
        <w:pStyle w:val="a6"/>
        <w:widowControl w:val="0"/>
        <w:numPr>
          <w:ilvl w:val="0"/>
          <w:numId w:val="12"/>
        </w:numPr>
        <w:autoSpaceDE w:val="0"/>
        <w:autoSpaceDN w:val="0"/>
        <w:adjustRightInd w:val="0"/>
        <w:jc w:val="both"/>
        <w:rPr>
          <w:sz w:val="28"/>
          <w:szCs w:val="28"/>
        </w:rPr>
      </w:pPr>
      <w:r w:rsidRPr="004A4809">
        <w:rPr>
          <w:sz w:val="28"/>
          <w:szCs w:val="28"/>
        </w:rPr>
        <w:t>Опубликовать н</w:t>
      </w:r>
      <w:r>
        <w:rPr>
          <w:sz w:val="28"/>
          <w:szCs w:val="28"/>
        </w:rPr>
        <w:t>астоящее постановление в газете "Хемчиктин сылдызы" и на официальном сайте Админис</w:t>
      </w:r>
      <w:r w:rsidR="00827D80">
        <w:rPr>
          <w:sz w:val="28"/>
          <w:szCs w:val="28"/>
        </w:rPr>
        <w:t>трации Барун-Хемчикского кожууна</w:t>
      </w:r>
      <w:r w:rsidR="0034377D">
        <w:rPr>
          <w:sz w:val="28"/>
          <w:szCs w:val="28"/>
        </w:rPr>
        <w:t>.</w:t>
      </w:r>
    </w:p>
    <w:p w:rsidR="00BF2AF1" w:rsidRPr="00827D80" w:rsidRDefault="00BF2AF1" w:rsidP="00BF2AF1">
      <w:pPr>
        <w:pStyle w:val="a6"/>
        <w:widowControl w:val="0"/>
        <w:autoSpaceDE w:val="0"/>
        <w:autoSpaceDN w:val="0"/>
        <w:adjustRightInd w:val="0"/>
        <w:ind w:left="1470"/>
        <w:jc w:val="both"/>
        <w:rPr>
          <w:sz w:val="28"/>
          <w:szCs w:val="28"/>
        </w:rPr>
      </w:pPr>
    </w:p>
    <w:p w:rsidR="004A4809" w:rsidRDefault="00215833" w:rsidP="00EE2951">
      <w:pPr>
        <w:textAlignment w:val="baseline"/>
        <w:rPr>
          <w:sz w:val="28"/>
          <w:szCs w:val="28"/>
        </w:rPr>
      </w:pPr>
      <w:r>
        <w:rPr>
          <w:sz w:val="28"/>
          <w:szCs w:val="28"/>
        </w:rPr>
        <w:t>Председатель</w:t>
      </w:r>
    </w:p>
    <w:p w:rsidR="004A4809" w:rsidRDefault="00215833" w:rsidP="00EE2951">
      <w:pPr>
        <w:textAlignment w:val="baseline"/>
        <w:rPr>
          <w:sz w:val="28"/>
          <w:szCs w:val="28"/>
        </w:rPr>
      </w:pPr>
      <w:r>
        <w:rPr>
          <w:sz w:val="28"/>
          <w:szCs w:val="28"/>
        </w:rPr>
        <w:t>а</w:t>
      </w:r>
      <w:r w:rsidR="004A4809">
        <w:rPr>
          <w:sz w:val="28"/>
          <w:szCs w:val="28"/>
        </w:rPr>
        <w:t>дминистрации Барун-Хемчикского</w:t>
      </w:r>
    </w:p>
    <w:p w:rsidR="00EE2951" w:rsidRPr="0034377D" w:rsidRDefault="00BC4FC1" w:rsidP="0034377D">
      <w:pPr>
        <w:textAlignment w:val="baseline"/>
        <w:rPr>
          <w:color w:val="2D2D2D"/>
          <w:sz w:val="28"/>
          <w:szCs w:val="28"/>
        </w:rPr>
      </w:pPr>
      <w:r>
        <w:rPr>
          <w:sz w:val="28"/>
          <w:szCs w:val="28"/>
        </w:rPr>
        <w:t>кожууна</w:t>
      </w:r>
      <w:r w:rsidR="004A4809">
        <w:rPr>
          <w:sz w:val="28"/>
          <w:szCs w:val="28"/>
        </w:rPr>
        <w:t xml:space="preserve">                                                                </w:t>
      </w:r>
      <w:r w:rsidR="001D086E">
        <w:rPr>
          <w:sz w:val="28"/>
          <w:szCs w:val="28"/>
        </w:rPr>
        <w:t xml:space="preserve">                              </w:t>
      </w:r>
      <w:r w:rsidR="00827D80">
        <w:rPr>
          <w:sz w:val="28"/>
          <w:szCs w:val="28"/>
        </w:rPr>
        <w:t xml:space="preserve">    </w:t>
      </w:r>
      <w:r w:rsidR="0034377D">
        <w:rPr>
          <w:sz w:val="28"/>
          <w:szCs w:val="28"/>
        </w:rPr>
        <w:t xml:space="preserve"> А.О.Сарыглар</w:t>
      </w:r>
    </w:p>
    <w:p w:rsidR="00EE2951" w:rsidRDefault="00EE2951" w:rsidP="00415D84">
      <w:pPr>
        <w:jc w:val="right"/>
        <w:textAlignment w:val="baseline"/>
        <w:rPr>
          <w:sz w:val="27"/>
          <w:szCs w:val="27"/>
        </w:rPr>
      </w:pPr>
    </w:p>
    <w:p w:rsidR="00415D84" w:rsidRDefault="00575C61" w:rsidP="00415D84">
      <w:pPr>
        <w:jc w:val="right"/>
        <w:textAlignment w:val="baseline"/>
        <w:rPr>
          <w:sz w:val="27"/>
          <w:szCs w:val="27"/>
        </w:rPr>
      </w:pPr>
      <w:r w:rsidRPr="00575C61">
        <w:rPr>
          <w:sz w:val="27"/>
          <w:szCs w:val="27"/>
        </w:rPr>
        <w:lastRenderedPageBreak/>
        <w:t>Утверж</w:t>
      </w:r>
      <w:r w:rsidR="00415D84">
        <w:rPr>
          <w:sz w:val="27"/>
          <w:szCs w:val="27"/>
        </w:rPr>
        <w:t xml:space="preserve">дена </w:t>
      </w:r>
    </w:p>
    <w:p w:rsidR="001D5D4D" w:rsidRDefault="00415D84" w:rsidP="00415D84">
      <w:pPr>
        <w:jc w:val="right"/>
        <w:textAlignment w:val="baseline"/>
        <w:rPr>
          <w:sz w:val="27"/>
          <w:szCs w:val="27"/>
        </w:rPr>
      </w:pPr>
      <w:r>
        <w:rPr>
          <w:sz w:val="27"/>
          <w:szCs w:val="27"/>
        </w:rPr>
        <w:t>постановлением</w:t>
      </w:r>
      <w:r w:rsidR="00575C61" w:rsidRPr="00575C61">
        <w:rPr>
          <w:sz w:val="27"/>
          <w:szCs w:val="27"/>
        </w:rPr>
        <w:t xml:space="preserve"> </w:t>
      </w:r>
      <w:r>
        <w:rPr>
          <w:sz w:val="27"/>
          <w:szCs w:val="27"/>
        </w:rPr>
        <w:t>администрации</w:t>
      </w:r>
    </w:p>
    <w:p w:rsidR="00575C61" w:rsidRDefault="00575C61" w:rsidP="00385607">
      <w:pPr>
        <w:jc w:val="right"/>
        <w:textAlignment w:val="baseline"/>
        <w:rPr>
          <w:sz w:val="27"/>
          <w:szCs w:val="27"/>
        </w:rPr>
      </w:pPr>
      <w:r w:rsidRPr="00575C61">
        <w:rPr>
          <w:sz w:val="27"/>
          <w:szCs w:val="27"/>
        </w:rPr>
        <w:t>Барун-Хемчикского</w:t>
      </w:r>
      <w:r w:rsidR="001D5D4D">
        <w:rPr>
          <w:sz w:val="27"/>
          <w:szCs w:val="27"/>
        </w:rPr>
        <w:t xml:space="preserve"> </w:t>
      </w:r>
      <w:r w:rsidRPr="00575C61">
        <w:rPr>
          <w:sz w:val="27"/>
          <w:szCs w:val="27"/>
        </w:rPr>
        <w:t>кожууна</w:t>
      </w:r>
      <w:r w:rsidRPr="00575C61">
        <w:rPr>
          <w:sz w:val="27"/>
          <w:szCs w:val="27"/>
        </w:rPr>
        <w:br/>
        <w:t>от</w:t>
      </w:r>
      <w:r w:rsidR="001E2598">
        <w:rPr>
          <w:sz w:val="27"/>
          <w:szCs w:val="27"/>
        </w:rPr>
        <w:t>___ ___________</w:t>
      </w:r>
      <w:r w:rsidR="0034377D">
        <w:rPr>
          <w:sz w:val="27"/>
          <w:szCs w:val="27"/>
        </w:rPr>
        <w:t xml:space="preserve"> 2017</w:t>
      </w:r>
      <w:r w:rsidRPr="00575C61">
        <w:rPr>
          <w:sz w:val="27"/>
          <w:szCs w:val="27"/>
        </w:rPr>
        <w:t xml:space="preserve"> г. N</w:t>
      </w:r>
      <w:r w:rsidR="0022476F">
        <w:rPr>
          <w:sz w:val="27"/>
          <w:szCs w:val="27"/>
        </w:rPr>
        <w:t>____</w:t>
      </w:r>
      <w:r w:rsidRPr="00575C61">
        <w:rPr>
          <w:sz w:val="27"/>
          <w:szCs w:val="27"/>
        </w:rPr>
        <w:t xml:space="preserve">    </w:t>
      </w:r>
    </w:p>
    <w:p w:rsidR="00415D84" w:rsidRDefault="00415D84" w:rsidP="00415D84">
      <w:pPr>
        <w:jc w:val="center"/>
        <w:textAlignment w:val="baseline"/>
        <w:outlineLvl w:val="1"/>
        <w:rPr>
          <w:sz w:val="32"/>
          <w:szCs w:val="32"/>
        </w:rPr>
      </w:pPr>
    </w:p>
    <w:p w:rsidR="00415D84" w:rsidRPr="00415D84" w:rsidRDefault="00BF2AF1" w:rsidP="00415D84">
      <w:pPr>
        <w:jc w:val="center"/>
        <w:textAlignment w:val="baseline"/>
        <w:outlineLvl w:val="1"/>
        <w:rPr>
          <w:sz w:val="32"/>
          <w:szCs w:val="32"/>
        </w:rPr>
      </w:pPr>
      <w:r>
        <w:rPr>
          <w:sz w:val="32"/>
          <w:szCs w:val="32"/>
        </w:rPr>
        <w:t>Дополнительная м</w:t>
      </w:r>
      <w:r w:rsidR="00415D84" w:rsidRPr="00415D84">
        <w:rPr>
          <w:sz w:val="32"/>
          <w:szCs w:val="32"/>
        </w:rPr>
        <w:t>униципальная программа</w:t>
      </w:r>
    </w:p>
    <w:p w:rsidR="004A4809" w:rsidRPr="00415D84" w:rsidRDefault="00415D84" w:rsidP="00415D84">
      <w:pPr>
        <w:jc w:val="center"/>
        <w:textAlignment w:val="baseline"/>
        <w:outlineLvl w:val="1"/>
        <w:rPr>
          <w:sz w:val="32"/>
          <w:szCs w:val="32"/>
        </w:rPr>
      </w:pPr>
      <w:r w:rsidRPr="00415D84">
        <w:rPr>
          <w:sz w:val="32"/>
          <w:szCs w:val="32"/>
        </w:rPr>
        <w:t xml:space="preserve"> "Развитие образования в Барун-Хемчикском кожууне на 2018</w:t>
      </w:r>
      <w:r>
        <w:rPr>
          <w:sz w:val="32"/>
          <w:szCs w:val="32"/>
        </w:rPr>
        <w:t>-2020 годы»</w:t>
      </w:r>
      <w:r w:rsidR="0034377D">
        <w:rPr>
          <w:sz w:val="32"/>
          <w:szCs w:val="32"/>
        </w:rPr>
        <w:t xml:space="preserve"> к программе </w:t>
      </w:r>
      <w:r w:rsidR="0034377D" w:rsidRPr="0034377D">
        <w:rPr>
          <w:sz w:val="32"/>
          <w:szCs w:val="32"/>
        </w:rPr>
        <w:t>«Развитие образования на 2014-2020 годы»</w:t>
      </w:r>
    </w:p>
    <w:p w:rsidR="00415D84" w:rsidRDefault="00415D84" w:rsidP="00415D84">
      <w:pPr>
        <w:spacing w:before="120" w:after="120"/>
        <w:jc w:val="center"/>
        <w:textAlignment w:val="baseline"/>
        <w:outlineLvl w:val="2"/>
        <w:rPr>
          <w:sz w:val="28"/>
          <w:szCs w:val="28"/>
        </w:rPr>
      </w:pPr>
    </w:p>
    <w:p w:rsidR="00415D84" w:rsidRDefault="009521CE" w:rsidP="00415D84">
      <w:pPr>
        <w:spacing w:before="120" w:after="120"/>
        <w:jc w:val="center"/>
        <w:textAlignment w:val="baseline"/>
        <w:outlineLvl w:val="2"/>
        <w:rPr>
          <w:sz w:val="28"/>
          <w:szCs w:val="28"/>
        </w:rPr>
      </w:pPr>
      <w:r w:rsidRPr="00575C61">
        <w:rPr>
          <w:sz w:val="28"/>
          <w:szCs w:val="28"/>
        </w:rPr>
        <w:t xml:space="preserve">ПАСПОРТ </w:t>
      </w:r>
    </w:p>
    <w:p w:rsidR="00093D51" w:rsidRPr="00575C61" w:rsidRDefault="0034377D" w:rsidP="00415D84">
      <w:pPr>
        <w:spacing w:before="120" w:after="120"/>
        <w:jc w:val="center"/>
        <w:textAlignment w:val="baseline"/>
        <w:outlineLvl w:val="2"/>
        <w:rPr>
          <w:sz w:val="28"/>
          <w:szCs w:val="28"/>
        </w:rPr>
      </w:pPr>
      <w:r>
        <w:rPr>
          <w:sz w:val="28"/>
          <w:szCs w:val="28"/>
        </w:rPr>
        <w:t xml:space="preserve">Дополнительной </w:t>
      </w:r>
      <w:r w:rsidR="009521CE" w:rsidRPr="00575C61">
        <w:rPr>
          <w:sz w:val="28"/>
          <w:szCs w:val="28"/>
        </w:rPr>
        <w:t>муниципальной программы Барун-Хемчикского кожууна  "Развитие образования</w:t>
      </w:r>
      <w:r w:rsidR="00415D84">
        <w:rPr>
          <w:sz w:val="28"/>
          <w:szCs w:val="28"/>
        </w:rPr>
        <w:t xml:space="preserve"> в Барун-Хемчикском кожууне </w:t>
      </w:r>
      <w:r w:rsidR="001D086E">
        <w:rPr>
          <w:sz w:val="28"/>
          <w:szCs w:val="28"/>
        </w:rPr>
        <w:t xml:space="preserve"> на 2018</w:t>
      </w:r>
      <w:r w:rsidR="00093D51" w:rsidRPr="00575C61">
        <w:rPr>
          <w:sz w:val="28"/>
          <w:szCs w:val="28"/>
        </w:rPr>
        <w:t>-2020 годы"</w:t>
      </w:r>
    </w:p>
    <w:p w:rsidR="00093D51" w:rsidRPr="00575C61" w:rsidRDefault="00093D51" w:rsidP="00385607">
      <w:pPr>
        <w:jc w:val="center"/>
        <w:textAlignment w:val="baseline"/>
        <w:rPr>
          <w:sz w:val="28"/>
          <w:szCs w:val="28"/>
        </w:rPr>
      </w:pPr>
    </w:p>
    <w:tbl>
      <w:tblPr>
        <w:tblW w:w="0" w:type="auto"/>
        <w:tblCellMar>
          <w:left w:w="0" w:type="dxa"/>
          <w:right w:w="0" w:type="dxa"/>
        </w:tblCellMar>
        <w:tblLook w:val="04A0" w:firstRow="1" w:lastRow="0" w:firstColumn="1" w:lastColumn="0" w:noHBand="0" w:noVBand="1"/>
      </w:tblPr>
      <w:tblGrid>
        <w:gridCol w:w="3332"/>
        <w:gridCol w:w="391"/>
        <w:gridCol w:w="6198"/>
      </w:tblGrid>
      <w:tr w:rsidR="00093D51" w:rsidRPr="00575C61" w:rsidTr="00FB0B64">
        <w:trPr>
          <w:trHeight w:val="15"/>
        </w:trPr>
        <w:tc>
          <w:tcPr>
            <w:tcW w:w="3423" w:type="dxa"/>
            <w:hideMark/>
          </w:tcPr>
          <w:p w:rsidR="00093D51" w:rsidRPr="00575C61" w:rsidRDefault="00093D51" w:rsidP="00385607">
            <w:pPr>
              <w:jc w:val="both"/>
              <w:rPr>
                <w:sz w:val="28"/>
                <w:szCs w:val="28"/>
              </w:rPr>
            </w:pPr>
          </w:p>
        </w:tc>
        <w:tc>
          <w:tcPr>
            <w:tcW w:w="392" w:type="dxa"/>
            <w:hideMark/>
          </w:tcPr>
          <w:p w:rsidR="00093D51" w:rsidRPr="00575C61" w:rsidRDefault="00093D51" w:rsidP="00385607">
            <w:pPr>
              <w:jc w:val="both"/>
              <w:rPr>
                <w:sz w:val="28"/>
                <w:szCs w:val="28"/>
              </w:rPr>
            </w:pPr>
          </w:p>
        </w:tc>
        <w:tc>
          <w:tcPr>
            <w:tcW w:w="6390" w:type="dxa"/>
            <w:hideMark/>
          </w:tcPr>
          <w:p w:rsidR="00093D51" w:rsidRPr="00575C61" w:rsidRDefault="00093D51" w:rsidP="00385607">
            <w:pPr>
              <w:jc w:val="both"/>
              <w:rPr>
                <w:sz w:val="28"/>
                <w:szCs w:val="28"/>
              </w:rPr>
            </w:pP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Наименование 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Развитие обр</w:t>
            </w:r>
            <w:r w:rsidR="009521CE" w:rsidRPr="00215833">
              <w:t xml:space="preserve">азования </w:t>
            </w:r>
            <w:r w:rsidR="001D086E">
              <w:t xml:space="preserve"> на 2018</w:t>
            </w:r>
            <w:r w:rsidRPr="00215833">
              <w:t>-2020 годы</w:t>
            </w: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Ответственный исполнитель 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9521CE" w:rsidP="00385607">
            <w:pPr>
              <w:jc w:val="both"/>
              <w:textAlignment w:val="baseline"/>
            </w:pPr>
            <w:r w:rsidRPr="00215833">
              <w:t xml:space="preserve">Управление образования администрации Барун-Хемчикского кожууна </w:t>
            </w: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Участники 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F8715D" w:rsidP="00385607">
            <w:pPr>
              <w:jc w:val="both"/>
              <w:textAlignment w:val="baseline"/>
            </w:pPr>
            <w:r w:rsidRPr="00215833">
              <w:t>А</w:t>
            </w:r>
            <w:r w:rsidR="00093D51" w:rsidRPr="00215833">
              <w:t>дминис</w:t>
            </w:r>
            <w:r w:rsidRPr="00215833">
              <w:t xml:space="preserve">трация Барун-Хемчикского кожууна </w:t>
            </w:r>
            <w:r w:rsidR="00093D51" w:rsidRPr="00215833">
              <w:t xml:space="preserve"> (по согласованию);</w:t>
            </w:r>
            <w:r w:rsidR="00093D51" w:rsidRPr="00215833">
              <w:br/>
            </w:r>
            <w:r w:rsidRPr="00215833">
              <w:br/>
              <w:t>Управления образования Барун-Хемчикского кожууна;</w:t>
            </w:r>
            <w:r w:rsidRPr="00215833">
              <w:br/>
            </w:r>
            <w:r w:rsidRPr="00215833">
              <w:br/>
              <w:t xml:space="preserve"> Образовательные организации  Барун-Хемчикского кожууна</w:t>
            </w:r>
            <w:r w:rsidR="00093D51" w:rsidRPr="00215833">
              <w:t>;</w:t>
            </w: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Подпрограммы 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22476F" w:rsidRPr="00215833" w:rsidRDefault="00093D51" w:rsidP="00385607">
            <w:pPr>
              <w:jc w:val="both"/>
              <w:textAlignment w:val="baseline"/>
            </w:pPr>
            <w:r w:rsidRPr="00215833">
              <w:t xml:space="preserve">Подпрограмма 1 "Развитие </w:t>
            </w:r>
            <w:r w:rsidR="00FB0B64" w:rsidRPr="00215833">
              <w:t>дошкольного образования";</w:t>
            </w:r>
            <w:r w:rsidRPr="00215833">
              <w:br/>
              <w:t>Подпрограмма 2</w:t>
            </w:r>
            <w:r w:rsidR="00FB0B64" w:rsidRPr="00215833">
              <w:t xml:space="preserve"> "Развитие общего образования";</w:t>
            </w:r>
            <w:r w:rsidRPr="00215833">
              <w:br/>
              <w:t>Подпрограмма 3 "Развитие допо</w:t>
            </w:r>
            <w:r w:rsidR="00F8715D" w:rsidRPr="00215833">
              <w:t>лнительного образования детей";</w:t>
            </w:r>
          </w:p>
          <w:p w:rsidR="00905718" w:rsidRPr="00215833" w:rsidRDefault="0022476F" w:rsidP="00385607">
            <w:pPr>
              <w:jc w:val="both"/>
              <w:textAlignment w:val="baseline"/>
            </w:pPr>
            <w:r w:rsidRPr="00215833">
              <w:t>Подпрограмма 4</w:t>
            </w:r>
            <w:r w:rsidR="00093D51" w:rsidRPr="00215833">
              <w:t xml:space="preserve"> "Отдых и оздор</w:t>
            </w:r>
            <w:r w:rsidR="00F8715D" w:rsidRPr="00215833">
              <w:t>овление детей ";</w:t>
            </w:r>
          </w:p>
          <w:p w:rsidR="00905718" w:rsidRPr="00215833" w:rsidRDefault="00F8715D" w:rsidP="00385607">
            <w:pPr>
              <w:jc w:val="both"/>
              <w:textAlignment w:val="baseline"/>
            </w:pPr>
            <w:r w:rsidRPr="00215833">
              <w:t>По</w:t>
            </w:r>
            <w:r w:rsidR="0022476F" w:rsidRPr="00215833">
              <w:t>дпрограмма 5</w:t>
            </w:r>
            <w:r w:rsidR="00093D51" w:rsidRPr="00215833">
              <w:t xml:space="preserve"> "Безопасность</w:t>
            </w:r>
          </w:p>
          <w:p w:rsidR="00093D51" w:rsidRPr="00215833" w:rsidRDefault="00093D51" w:rsidP="00385607">
            <w:pPr>
              <w:jc w:val="both"/>
              <w:textAlignment w:val="baseline"/>
            </w:pPr>
            <w:r w:rsidRPr="00215833">
              <w:t xml:space="preserve"> образовательных учреждений";</w:t>
            </w:r>
          </w:p>
          <w:p w:rsidR="00286E8F" w:rsidRPr="00215833" w:rsidRDefault="00DA6908" w:rsidP="00385607">
            <w:pPr>
              <w:jc w:val="both"/>
              <w:textAlignment w:val="baseline"/>
            </w:pPr>
            <w:r w:rsidRPr="00215833">
              <w:t>Подпрограмма 6</w:t>
            </w:r>
            <w:r w:rsidR="0034377D">
              <w:t xml:space="preserve"> «И</w:t>
            </w:r>
            <w:r w:rsidR="00286E8F" w:rsidRPr="00215833">
              <w:t>нформа</w:t>
            </w:r>
            <w:r w:rsidR="0034377D">
              <w:t xml:space="preserve">тизация </w:t>
            </w:r>
            <w:r w:rsidR="00286E8F" w:rsidRPr="00215833">
              <w:t xml:space="preserve"> образования</w:t>
            </w:r>
            <w:r w:rsidR="0034377D">
              <w:t xml:space="preserve"> </w:t>
            </w:r>
            <w:r w:rsidR="00286E8F" w:rsidRPr="00215833">
              <w:t>»</w:t>
            </w:r>
          </w:p>
          <w:p w:rsidR="00286E8F" w:rsidRPr="00215833" w:rsidRDefault="00DA6908" w:rsidP="00385607">
            <w:pPr>
              <w:jc w:val="both"/>
              <w:textAlignment w:val="baseline"/>
            </w:pPr>
            <w:r w:rsidRPr="00215833">
              <w:t>Подпрограмма 7</w:t>
            </w:r>
            <w:r w:rsidR="00286E8F" w:rsidRPr="00215833">
              <w:t>«</w:t>
            </w:r>
            <w:r w:rsidRPr="00215833">
              <w:t>Развитие инновационной деятельности образовательных учреждений</w:t>
            </w:r>
            <w:r w:rsidR="00286E8F" w:rsidRPr="00215833">
              <w:t>»</w:t>
            </w:r>
          </w:p>
          <w:p w:rsidR="00286E8F" w:rsidRPr="00215833" w:rsidRDefault="00DA6908" w:rsidP="00385607">
            <w:pPr>
              <w:jc w:val="both"/>
              <w:textAlignment w:val="baseline"/>
            </w:pPr>
            <w:r w:rsidRPr="00215833">
              <w:t>Подпрограмма 8</w:t>
            </w:r>
            <w:r w:rsidR="00286E8F" w:rsidRPr="00215833">
              <w:t xml:space="preserve"> «В каждой семье – не менее одного ребенка с высшим образованием»</w:t>
            </w: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Программно-целевые инструменты 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5718" w:rsidRPr="00215833" w:rsidRDefault="00093D51" w:rsidP="00385607">
            <w:pPr>
              <w:jc w:val="both"/>
              <w:textAlignment w:val="baseline"/>
            </w:pPr>
            <w:r w:rsidRPr="00215833">
              <w:t>план мероприятий ("дорожная карта") Республики Тыва, направленных на повышение эффективности обра</w:t>
            </w:r>
            <w:r w:rsidR="006E6AD9">
              <w:t>зования и науки на период с 2014 по 2025</w:t>
            </w:r>
            <w:r w:rsidR="00F8715D" w:rsidRPr="00215833">
              <w:t xml:space="preserve"> годы;</w:t>
            </w:r>
          </w:p>
          <w:p w:rsidR="00981712" w:rsidRPr="00215833" w:rsidRDefault="00F8715D" w:rsidP="00385607">
            <w:pPr>
              <w:jc w:val="both"/>
              <w:textAlignment w:val="baseline"/>
            </w:pPr>
            <w:r w:rsidRPr="00215833">
              <w:t>ведомс</w:t>
            </w:r>
            <w:r w:rsidR="00093D51" w:rsidRPr="00215833">
              <w:t>твенная целевая программа "Предоставление дополните</w:t>
            </w:r>
            <w:r w:rsidR="006E6AD9">
              <w:t>льного образования детям на 2016-2019</w:t>
            </w:r>
            <w:r w:rsidR="00093D51" w:rsidRPr="00215833">
              <w:t xml:space="preserve"> годы";</w:t>
            </w:r>
          </w:p>
          <w:p w:rsidR="00905718" w:rsidRPr="00215833" w:rsidRDefault="00093D51" w:rsidP="00385607">
            <w:pPr>
              <w:jc w:val="both"/>
              <w:textAlignment w:val="baseline"/>
            </w:pPr>
            <w:r w:rsidRPr="00215833">
              <w:t>ведомственная целевая программа "О предоставлении общего и специального (коррекционного) образования в образовательных учреждениях Министерства образования</w:t>
            </w:r>
            <w:r w:rsidR="006E6AD9">
              <w:t xml:space="preserve"> и науки Республики Тыва на 2014-202</w:t>
            </w:r>
            <w:r w:rsidRPr="00215833">
              <w:t>5 годы";</w:t>
            </w:r>
          </w:p>
          <w:p w:rsidR="00093D51" w:rsidRPr="00215833" w:rsidRDefault="00093D51" w:rsidP="00385607">
            <w:pPr>
              <w:jc w:val="both"/>
              <w:textAlignment w:val="baseline"/>
            </w:pPr>
            <w:r w:rsidRPr="00215833">
              <w:t xml:space="preserve">ведомственная целевая программа "Развитие начального и среднего профессионального образования в </w:t>
            </w:r>
            <w:r w:rsidRPr="00215833">
              <w:lastRenderedPageBreak/>
              <w:t>Респу</w:t>
            </w:r>
            <w:r w:rsidR="00981712" w:rsidRPr="00215833">
              <w:t>блике Тыва н</w:t>
            </w:r>
            <w:r w:rsidR="006E6AD9">
              <w:t>а 2014-202</w:t>
            </w:r>
            <w:r w:rsidR="00981712" w:rsidRPr="00215833">
              <w:t>5 годы";</w:t>
            </w:r>
            <w:r w:rsidR="00981712" w:rsidRPr="00215833">
              <w:br/>
            </w:r>
            <w:r w:rsidRPr="00215833">
              <w:t>ведомственная целевая программа "Повышение квалификации и профессиональной переподготовки педагогически</w:t>
            </w:r>
            <w:r w:rsidR="006E6AD9">
              <w:t>х кадров Республики Тыва на 2014-2025</w:t>
            </w:r>
            <w:r w:rsidRPr="00215833">
              <w:t xml:space="preserve"> годы";</w:t>
            </w: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AB465D" w:rsidP="00385607">
            <w:pPr>
              <w:jc w:val="both"/>
              <w:textAlignment w:val="baseline"/>
            </w:pPr>
            <w:r>
              <w:t xml:space="preserve"> «Современная цифровая образовательная среда : 2016-2020 годы»</w:t>
            </w:r>
          </w:p>
          <w:p w:rsidR="00931471" w:rsidRPr="00215833" w:rsidRDefault="00931471" w:rsidP="00385607">
            <w:pPr>
              <w:jc w:val="both"/>
              <w:textAlignment w:val="baseline"/>
            </w:pPr>
            <w:r w:rsidRPr="00215833">
              <w:t>государственная программа «Развитие русского языка на 2014-2018 годы»</w:t>
            </w: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905718" w:rsidP="00385607">
            <w:pPr>
              <w:jc w:val="both"/>
              <w:textAlignment w:val="baseline"/>
            </w:pPr>
            <w:r w:rsidRPr="00215833">
              <w:t>Цель Програ</w:t>
            </w:r>
            <w:r w:rsidR="00093D51" w:rsidRPr="00215833">
              <w:t>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повышение доступности качественного образования, соответствующего требованиям инновационного развития экономики и современным требованиям</w:t>
            </w: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Задачи 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A63DB" w:rsidRPr="00215833" w:rsidRDefault="00093D51" w:rsidP="00385607">
            <w:pPr>
              <w:jc w:val="both"/>
              <w:textAlignment w:val="baseline"/>
            </w:pPr>
            <w:r w:rsidRPr="00215833">
              <w:t>создание условий для развития системы предоставления качественного общедоступного и бесплатного дошкольно</w:t>
            </w:r>
            <w:r w:rsidR="00905718" w:rsidRPr="00215833">
              <w:t>го образования в Барун-Хемчикском кожууне</w:t>
            </w:r>
            <w:r w:rsidRPr="00215833">
              <w:t>;</w:t>
            </w:r>
          </w:p>
          <w:p w:rsidR="00BA63DB" w:rsidRPr="00215833" w:rsidRDefault="008B343E" w:rsidP="00385607">
            <w:pPr>
              <w:jc w:val="both"/>
              <w:textAlignment w:val="baseline"/>
            </w:pPr>
            <w:r w:rsidRPr="00215833">
              <w:t xml:space="preserve">- </w:t>
            </w:r>
            <w:r w:rsidR="00093D51" w:rsidRPr="00215833">
              <w:t>создание условий для развития системы предоставления качественного общедоступного и бесплатного общего образования в</w:t>
            </w:r>
            <w:r w:rsidR="00905718" w:rsidRPr="00215833">
              <w:t xml:space="preserve"> Барун-Хемчикском кожууне</w:t>
            </w:r>
            <w:r w:rsidR="00093D51" w:rsidRPr="00215833">
              <w:t>;</w:t>
            </w:r>
          </w:p>
          <w:p w:rsidR="00905718" w:rsidRPr="00215833" w:rsidRDefault="008B343E" w:rsidP="00385607">
            <w:pPr>
              <w:jc w:val="both"/>
              <w:textAlignment w:val="baseline"/>
            </w:pPr>
            <w:r w:rsidRPr="00215833">
              <w:t xml:space="preserve">- </w:t>
            </w:r>
            <w:r w:rsidR="00093D51" w:rsidRPr="00215833">
              <w:t>создание условий для развития системы предоставления качественного дополнительно</w:t>
            </w:r>
            <w:r w:rsidR="00905718" w:rsidRPr="00215833">
              <w:t>го образования в Барун-Хемчикском кожууне</w:t>
            </w:r>
            <w:r w:rsidR="00093D51" w:rsidRPr="00215833">
              <w:t>;</w:t>
            </w:r>
          </w:p>
          <w:p w:rsidR="00905718" w:rsidRPr="00215833" w:rsidRDefault="008B343E" w:rsidP="00385607">
            <w:pPr>
              <w:jc w:val="both"/>
              <w:textAlignment w:val="baseline"/>
            </w:pPr>
            <w:r w:rsidRPr="00215833">
              <w:t xml:space="preserve">- </w:t>
            </w:r>
            <w:r w:rsidR="00093D51" w:rsidRPr="00215833">
              <w:t>создание современной системы оценки качества образования на основе принципов открытости, объективности, прозрачности, обществе</w:t>
            </w:r>
            <w:r w:rsidR="00905718" w:rsidRPr="00215833">
              <w:t>нно-профессионального участия;</w:t>
            </w:r>
            <w:r w:rsidR="00905718" w:rsidRPr="00215833">
              <w:br/>
            </w:r>
            <w:r w:rsidRPr="00215833">
              <w:t xml:space="preserve">- </w:t>
            </w:r>
            <w:r w:rsidR="00093D51" w:rsidRPr="00215833">
              <w:t>обеспечение эффективной системы по социализации и самореализации, развитию потенциала детей;</w:t>
            </w:r>
          </w:p>
          <w:p w:rsidR="00093D51" w:rsidRPr="00215833" w:rsidRDefault="008B343E" w:rsidP="00385607">
            <w:pPr>
              <w:jc w:val="both"/>
              <w:textAlignment w:val="baseline"/>
            </w:pPr>
            <w:r w:rsidRPr="00215833">
              <w:t xml:space="preserve">- </w:t>
            </w:r>
            <w:r w:rsidR="00093D51" w:rsidRPr="00215833">
              <w:t>обеспечение доступности полноценного (качественного</w:t>
            </w:r>
            <w:r w:rsidR="00905718" w:rsidRPr="00215833">
              <w:t>) отдыха и оздоровления детей;</w:t>
            </w:r>
            <w:r w:rsidR="00905718" w:rsidRPr="00215833">
              <w:br/>
            </w:r>
            <w:r w:rsidRPr="00215833">
              <w:t xml:space="preserve">- </w:t>
            </w:r>
            <w:r w:rsidR="00093D51" w:rsidRPr="00215833">
              <w:t>реализация государственной и региональной политики в области обеспечения безопасных условий для осуществления учебно-воспитательного процесса в образовательных учреждениях;</w:t>
            </w:r>
          </w:p>
          <w:p w:rsidR="008B343E" w:rsidRPr="00215833" w:rsidRDefault="008B343E" w:rsidP="008B343E">
            <w:pPr>
              <w:jc w:val="both"/>
              <w:textAlignment w:val="baseline"/>
            </w:pPr>
            <w:r w:rsidRPr="00215833">
              <w:t>- создание условий для развития системы инновационной и экспериментальной деятельности в образовательных организациях в кожууне;</w:t>
            </w:r>
          </w:p>
          <w:p w:rsidR="008B343E" w:rsidRPr="00215833" w:rsidRDefault="008B343E" w:rsidP="008B343E">
            <w:pPr>
              <w:jc w:val="both"/>
              <w:textAlignment w:val="baseline"/>
            </w:pPr>
            <w:r w:rsidRPr="00215833">
              <w:t>- создание условий для получения высшего образования не менее чем одн</w:t>
            </w:r>
            <w:r w:rsidR="006E6AD9">
              <w:t>о</w:t>
            </w:r>
            <w:r w:rsidRPr="00215833">
              <w:t>м</w:t>
            </w:r>
            <w:r w:rsidR="006E6AD9">
              <w:t>у</w:t>
            </w:r>
            <w:r w:rsidRPr="00215833">
              <w:t xml:space="preserve"> из детей в каждой семье.</w:t>
            </w: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Целевые индикаторы и показатели 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5718" w:rsidRPr="00215833" w:rsidRDefault="008B343E" w:rsidP="00385607">
            <w:pPr>
              <w:jc w:val="both"/>
              <w:textAlignment w:val="baseline"/>
            </w:pPr>
            <w:r w:rsidRPr="00215833">
              <w:t xml:space="preserve">- </w:t>
            </w:r>
            <w:r w:rsidR="00093D51" w:rsidRPr="00215833">
              <w:t xml:space="preserve">доля детей в возрасте от 3 до 7 лет, получающих дошкольную образовательную услугу и (или) услугу по их содержанию, в учреждениях различной организационно-правовой формы и формы собственности в общей численности детей </w:t>
            </w:r>
            <w:r w:rsidR="00BA63DB" w:rsidRPr="00215833">
              <w:t>от 3 до</w:t>
            </w:r>
            <w:r w:rsidR="00093D51" w:rsidRPr="00215833">
              <w:t>7 лет;</w:t>
            </w:r>
          </w:p>
          <w:p w:rsidR="00905718" w:rsidRPr="00215833" w:rsidRDefault="008B343E" w:rsidP="00385607">
            <w:pPr>
              <w:jc w:val="both"/>
              <w:textAlignment w:val="baseline"/>
            </w:pPr>
            <w:r w:rsidRPr="00215833">
              <w:t xml:space="preserve">- </w:t>
            </w:r>
            <w:r w:rsidR="00093D51" w:rsidRPr="00215833">
              <w:t>обеспеченность детей дошкольного возраста местами в дош</w:t>
            </w:r>
            <w:r w:rsidR="00D01A84" w:rsidRPr="00215833">
              <w:t>кольных образовательных учрежде</w:t>
            </w:r>
            <w:r w:rsidR="00093D51" w:rsidRPr="00215833">
              <w:t>ниях (к</w:t>
            </w:r>
            <w:r w:rsidR="00905718" w:rsidRPr="00215833">
              <w:t>оличество детей на 1000 мест);</w:t>
            </w:r>
          </w:p>
          <w:p w:rsidR="00BA63DB" w:rsidRPr="00215833" w:rsidRDefault="008B343E" w:rsidP="00385607">
            <w:pPr>
              <w:jc w:val="both"/>
              <w:textAlignment w:val="baseline"/>
            </w:pPr>
            <w:r w:rsidRPr="00215833">
              <w:t xml:space="preserve">- </w:t>
            </w:r>
            <w:r w:rsidR="00093D51" w:rsidRPr="00215833">
              <w:t xml:space="preserve">доля выпускников государственных (муниципальных) общеобразовательных учреждений, не сдавших единый государственный экзамен, в общей численности </w:t>
            </w:r>
            <w:r w:rsidR="00093D51" w:rsidRPr="00215833">
              <w:lastRenderedPageBreak/>
              <w:t>выпускников государственных (муниципальных) о</w:t>
            </w:r>
            <w:r w:rsidR="00905718" w:rsidRPr="00215833">
              <w:t>бщеобразовательных учреждений;</w:t>
            </w:r>
            <w:r w:rsidR="00905718" w:rsidRPr="00215833">
              <w:br/>
            </w:r>
            <w:r w:rsidRPr="00215833">
              <w:t xml:space="preserve">- </w:t>
            </w:r>
            <w:r w:rsidR="00093D51" w:rsidRPr="00215833">
              <w:t xml:space="preserve">отношение среднего балла единого государственного экзамена (в расчете на 1 предмет) в 10 процентах школ с лучшими результатами единого государственного </w:t>
            </w:r>
            <w:r w:rsidR="00905718" w:rsidRPr="00215833">
              <w:t>экзамена;</w:t>
            </w:r>
            <w:r w:rsidR="00905718" w:rsidRPr="00215833">
              <w:br/>
            </w:r>
            <w:r w:rsidR="00093D51" w:rsidRPr="00215833">
              <w:t>к среднему баллу единого государственного экзамена (в расчете на 1 предмет) в 10 процентах школ с худшими результатами един</w:t>
            </w:r>
            <w:r w:rsidR="00905718" w:rsidRPr="00215833">
              <w:t>ого государственного экзамена;</w:t>
            </w:r>
          </w:p>
          <w:p w:rsidR="00905718" w:rsidRPr="00215833" w:rsidRDefault="008B343E" w:rsidP="00385607">
            <w:pPr>
              <w:jc w:val="both"/>
              <w:textAlignment w:val="baseline"/>
            </w:pPr>
            <w:r w:rsidRPr="00215833">
              <w:t xml:space="preserve">- </w:t>
            </w:r>
            <w:r w:rsidR="00093D51" w:rsidRPr="00215833">
              <w:t>отношение среднемесячной номинальной заработной платы работников государственных (муниципальных) общеобразовательных учреждений к среднемесячной номинальной начисленной заработной плате работников, занятых в сф</w:t>
            </w:r>
            <w:r w:rsidR="00D01A84" w:rsidRPr="00215833">
              <w:t>ере экономики кожууна</w:t>
            </w:r>
            <w:r w:rsidR="00093D51" w:rsidRPr="00215833">
              <w:t>;</w:t>
            </w:r>
          </w:p>
          <w:p w:rsidR="00FB0B64" w:rsidRPr="00215833" w:rsidRDefault="008B343E" w:rsidP="00385607">
            <w:pPr>
              <w:jc w:val="both"/>
              <w:textAlignment w:val="baseline"/>
            </w:pPr>
            <w:r w:rsidRPr="00215833">
              <w:t xml:space="preserve">- </w:t>
            </w:r>
            <w:r w:rsidR="00093D51" w:rsidRPr="00215833">
              <w:t>отношение среднемесячной номинальной заработной платы работников государственных (муниципальных) дошкольных учреждений к среднемесячной номинальной начисленной заработной плате работников, заня</w:t>
            </w:r>
            <w:r w:rsidR="00D01A84" w:rsidRPr="00215833">
              <w:t>тых в сфере экономики кожууна</w:t>
            </w:r>
            <w:r w:rsidR="00905718" w:rsidRPr="00215833">
              <w:t>;</w:t>
            </w:r>
          </w:p>
          <w:p w:rsidR="00093D51" w:rsidRPr="00215833" w:rsidRDefault="008B343E" w:rsidP="00385607">
            <w:pPr>
              <w:jc w:val="both"/>
              <w:textAlignment w:val="baseline"/>
            </w:pPr>
            <w:r w:rsidRPr="00215833">
              <w:t xml:space="preserve">- </w:t>
            </w:r>
            <w:r w:rsidR="00093D51" w:rsidRPr="00215833">
              <w:t>удельный вес детей в возрасте от 5 до 18 лет, получающих услуги по дополнительному образованию в учреждениях различной организационно-правовой формы и формы собственности;</w:t>
            </w: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05718" w:rsidRPr="00215833" w:rsidRDefault="008B343E" w:rsidP="00385607">
            <w:pPr>
              <w:jc w:val="both"/>
              <w:textAlignment w:val="baseline"/>
            </w:pPr>
            <w:r w:rsidRPr="00215833">
              <w:t xml:space="preserve">- </w:t>
            </w:r>
            <w:r w:rsidR="00093D51" w:rsidRPr="00215833">
              <w:t>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w:t>
            </w:r>
            <w:r w:rsidR="00FB0B64" w:rsidRPr="00215833">
              <w:t>астной группы до 37 процентов;</w:t>
            </w:r>
            <w:r w:rsidR="00FB0B64" w:rsidRPr="00215833">
              <w:br/>
            </w:r>
            <w:r w:rsidRPr="00215833">
              <w:t xml:space="preserve">- </w:t>
            </w:r>
            <w:r w:rsidR="00093D51" w:rsidRPr="00215833">
              <w:t>удельный вес численности высококвалифицированных работников в общей численности квали</w:t>
            </w:r>
            <w:r w:rsidR="00D01A84" w:rsidRPr="00215833">
              <w:t>фицированных кадров в кожууне;</w:t>
            </w:r>
          </w:p>
          <w:p w:rsidR="008B6DF4" w:rsidRPr="00215833" w:rsidRDefault="008B343E" w:rsidP="00385607">
            <w:pPr>
              <w:jc w:val="both"/>
              <w:textAlignment w:val="baseline"/>
            </w:pPr>
            <w:r w:rsidRPr="00215833">
              <w:t xml:space="preserve">- </w:t>
            </w:r>
            <w:r w:rsidR="00093D51" w:rsidRPr="00215833">
              <w:t>количество детей, отдохнувших в оздоровительных лагерях;</w:t>
            </w:r>
          </w:p>
          <w:p w:rsidR="008B6DF4" w:rsidRPr="00215833" w:rsidRDefault="008B343E" w:rsidP="00385607">
            <w:pPr>
              <w:jc w:val="both"/>
              <w:textAlignment w:val="baseline"/>
            </w:pPr>
            <w:r w:rsidRPr="00215833">
              <w:t xml:space="preserve">- </w:t>
            </w:r>
            <w:r w:rsidR="00093D51" w:rsidRPr="00215833">
              <w:t>доля государственных (муниципальных) образовательных учреждений, реализующих программы общего образования, имеющих физкультурный зал, в общей численности государственных (муниципальных) образовательных учреждений, реализующих программы общего образования;</w:t>
            </w:r>
          </w:p>
          <w:p w:rsidR="00093D51" w:rsidRPr="00215833" w:rsidRDefault="008B343E" w:rsidP="00385607">
            <w:pPr>
              <w:jc w:val="both"/>
              <w:textAlignment w:val="baseline"/>
            </w:pPr>
            <w:r w:rsidRPr="00215833">
              <w:t xml:space="preserve">- </w:t>
            </w:r>
            <w:r w:rsidR="00093D51" w:rsidRPr="00215833">
              <w:t>доля государственных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государственных (муниципальных) образовательных учреждений, реализующих программы общего образования;</w:t>
            </w:r>
          </w:p>
          <w:p w:rsidR="008B343E" w:rsidRPr="00215833" w:rsidRDefault="008B343E" w:rsidP="00385607">
            <w:pPr>
              <w:jc w:val="both"/>
              <w:textAlignment w:val="baseline"/>
            </w:pPr>
            <w:r w:rsidRPr="00215833">
              <w:t>- доля образовательных организаций, отвечающих требованиям безопасности обучающихся, воспитанников и работников образовательных организаций во время трудовой и учебной деятельности;</w:t>
            </w:r>
          </w:p>
          <w:p w:rsidR="00DA6908" w:rsidRPr="00215833" w:rsidRDefault="00DA6908" w:rsidP="00385607">
            <w:pPr>
              <w:jc w:val="both"/>
              <w:textAlignment w:val="baseline"/>
            </w:pPr>
            <w:r w:rsidRPr="00215833">
              <w:t>- доля педагогов и коллективов занимающихся инновационной деятельностью;</w:t>
            </w:r>
          </w:p>
          <w:p w:rsidR="008B343E" w:rsidRPr="00215833" w:rsidRDefault="008B343E" w:rsidP="00385607">
            <w:pPr>
              <w:jc w:val="both"/>
              <w:textAlignment w:val="baseline"/>
            </w:pPr>
            <w:r w:rsidRPr="00215833">
              <w:lastRenderedPageBreak/>
              <w:t>- доля конкурсных заявок на участие в федеральных, региональных и муниципальных конкурсных мероприятиях от общего числа работников организаций;</w:t>
            </w:r>
          </w:p>
          <w:p w:rsidR="008B343E" w:rsidRPr="00215833" w:rsidRDefault="008B343E" w:rsidP="00385607">
            <w:pPr>
              <w:jc w:val="both"/>
              <w:textAlignment w:val="baseline"/>
            </w:pPr>
            <w:r w:rsidRPr="00215833">
              <w:t>- доля изданных научно-методических работ;</w:t>
            </w:r>
          </w:p>
          <w:p w:rsidR="008B343E" w:rsidRPr="00215833" w:rsidRDefault="008B343E" w:rsidP="00385607">
            <w:pPr>
              <w:jc w:val="both"/>
              <w:textAlignment w:val="baseline"/>
            </w:pPr>
            <w:r w:rsidRPr="00215833">
              <w:t>- количество выпускников общеобразовательных организаций, поступивших в вуз, из семей, не имеющих детей с высшим образованием.</w:t>
            </w: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lastRenderedPageBreak/>
              <w:t>Этапы и сроки реализации</w:t>
            </w:r>
            <w:r w:rsidRPr="00215833">
              <w:br/>
              <w:t>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B6DF4" w:rsidRPr="00215833" w:rsidRDefault="00415D84" w:rsidP="00385607">
            <w:pPr>
              <w:jc w:val="both"/>
              <w:textAlignment w:val="baseline"/>
            </w:pPr>
            <w:r>
              <w:t>2018</w:t>
            </w:r>
            <w:r w:rsidR="00093D51" w:rsidRPr="00215833">
              <w:t>-2020 годы:</w:t>
            </w:r>
          </w:p>
          <w:p w:rsidR="008B6DF4" w:rsidRPr="00215833" w:rsidRDefault="00415D84" w:rsidP="00385607">
            <w:pPr>
              <w:jc w:val="both"/>
              <w:textAlignment w:val="baseline"/>
            </w:pPr>
            <w:r>
              <w:t>1 этап - 2017</w:t>
            </w:r>
            <w:r w:rsidR="00093D51" w:rsidRPr="00215833">
              <w:t>-</w:t>
            </w:r>
            <w:r>
              <w:t>2018</w:t>
            </w:r>
            <w:r w:rsidR="00093D51" w:rsidRPr="00215833">
              <w:t xml:space="preserve"> годы;</w:t>
            </w:r>
          </w:p>
          <w:p w:rsidR="008B6DF4" w:rsidRPr="00215833" w:rsidRDefault="00415D84" w:rsidP="00385607">
            <w:pPr>
              <w:jc w:val="both"/>
              <w:textAlignment w:val="baseline"/>
            </w:pPr>
            <w:r>
              <w:t>2 этап - 2018-2019</w:t>
            </w:r>
            <w:r w:rsidR="00093D51" w:rsidRPr="00215833">
              <w:t xml:space="preserve"> годы;</w:t>
            </w:r>
          </w:p>
          <w:p w:rsidR="00093D51" w:rsidRPr="00215833" w:rsidRDefault="00093D51" w:rsidP="00385607">
            <w:pPr>
              <w:jc w:val="both"/>
              <w:textAlignment w:val="baseline"/>
            </w:pPr>
            <w:r w:rsidRPr="00215833">
              <w:t>3 этап - 2019-2020 годы</w:t>
            </w: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Объемы бюджетных ассигнований 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B6DF4" w:rsidRPr="00215833" w:rsidRDefault="00093D51" w:rsidP="00385607">
            <w:pPr>
              <w:jc w:val="both"/>
              <w:textAlignment w:val="baseline"/>
            </w:pPr>
            <w:r w:rsidRPr="00215833">
              <w:t>общий объем финансирования</w:t>
            </w:r>
            <w:r w:rsidR="00FB683D" w:rsidRPr="00215833">
              <w:t xml:space="preserve"> Прогр</w:t>
            </w:r>
            <w:r w:rsidR="00440791">
              <w:t>аммы составляет 390525,110</w:t>
            </w:r>
            <w:r w:rsidR="00805984">
              <w:t xml:space="preserve"> </w:t>
            </w:r>
            <w:r w:rsidRPr="00215833">
              <w:t>тыс. рублей, из них:</w:t>
            </w:r>
          </w:p>
          <w:p w:rsidR="00C653F4" w:rsidRPr="00215833" w:rsidRDefault="00093D51" w:rsidP="00AB5F9A">
            <w:pPr>
              <w:jc w:val="both"/>
              <w:textAlignment w:val="baseline"/>
            </w:pPr>
            <w:r w:rsidRPr="00215833">
              <w:t>Объем финансового обеспечения подпрограмм составляет:</w:t>
            </w:r>
            <w:r w:rsidRPr="00215833">
              <w:br/>
              <w:t xml:space="preserve">подпрограмма 1 "Развитие дошкольного образования" </w:t>
            </w:r>
            <w:r w:rsidR="00440791">
              <w:t>95433,97</w:t>
            </w:r>
            <w:r w:rsidR="00347E36">
              <w:t xml:space="preserve"> </w:t>
            </w:r>
            <w:r w:rsidRPr="00215833">
              <w:t>тыс. рублей</w:t>
            </w:r>
            <w:r w:rsidR="00AB5F9A">
              <w:t>.</w:t>
            </w:r>
          </w:p>
          <w:p w:rsidR="00AB5F9A" w:rsidRPr="00215833" w:rsidRDefault="00093D51" w:rsidP="00AB5F9A">
            <w:pPr>
              <w:jc w:val="both"/>
              <w:textAlignment w:val="baseline"/>
            </w:pPr>
            <w:r w:rsidRPr="00215833">
              <w:t xml:space="preserve">подпрограмма 2 "Развитие общего образования" </w:t>
            </w:r>
            <w:r w:rsidR="00440791">
              <w:t>248037,52</w:t>
            </w:r>
            <w:r w:rsidR="00347E36">
              <w:t xml:space="preserve"> </w:t>
            </w:r>
            <w:r w:rsidR="00AB5F9A">
              <w:t>тыс. рублей.</w:t>
            </w:r>
          </w:p>
          <w:p w:rsidR="00093D51" w:rsidRPr="00215833" w:rsidRDefault="00093D51" w:rsidP="00385607">
            <w:pPr>
              <w:jc w:val="both"/>
              <w:textAlignment w:val="baseline"/>
            </w:pP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B5F9A" w:rsidRPr="00215833" w:rsidRDefault="00093D51" w:rsidP="00AB5F9A">
            <w:pPr>
              <w:jc w:val="both"/>
              <w:textAlignment w:val="baseline"/>
            </w:pPr>
            <w:r w:rsidRPr="00215833">
              <w:t xml:space="preserve">подпрограмма 3 "Развитие дополнительного </w:t>
            </w:r>
            <w:r w:rsidR="0027192D" w:rsidRPr="00215833">
              <w:t xml:space="preserve">образования детей" – </w:t>
            </w:r>
            <w:r w:rsidR="00440791">
              <w:t>20659,93</w:t>
            </w:r>
            <w:r w:rsidRPr="00215833">
              <w:t xml:space="preserve"> тыс. рублей</w:t>
            </w:r>
            <w:r w:rsidR="00AB5F9A">
              <w:t>.</w:t>
            </w:r>
          </w:p>
          <w:p w:rsidR="00093D51" w:rsidRPr="00215833" w:rsidRDefault="00093D51" w:rsidP="00385607">
            <w:pPr>
              <w:jc w:val="both"/>
              <w:textAlignment w:val="baseline"/>
            </w:pP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B6DF4" w:rsidRPr="00215833" w:rsidRDefault="0022476F" w:rsidP="00385607">
            <w:pPr>
              <w:jc w:val="both"/>
              <w:textAlignment w:val="baseline"/>
            </w:pPr>
            <w:r w:rsidRPr="00215833">
              <w:t>подпрограмма 4</w:t>
            </w:r>
            <w:r w:rsidR="00093D51" w:rsidRPr="00215833">
              <w:t xml:space="preserve"> "Отдых и </w:t>
            </w:r>
            <w:r w:rsidR="00F134B1" w:rsidRPr="00215833">
              <w:t xml:space="preserve">оздоровление детей " </w:t>
            </w:r>
            <w:r w:rsidR="000F2BF0" w:rsidRPr="00215833">
              <w:t>–</w:t>
            </w:r>
            <w:r w:rsidR="00F134B1" w:rsidRPr="00215833">
              <w:t xml:space="preserve"> </w:t>
            </w:r>
            <w:r w:rsidR="00440791">
              <w:t>2442,9</w:t>
            </w:r>
          </w:p>
          <w:p w:rsidR="000F2BF0" w:rsidRPr="00215833" w:rsidRDefault="00805984" w:rsidP="00AB5F9A">
            <w:pPr>
              <w:jc w:val="both"/>
              <w:textAlignment w:val="baseline"/>
            </w:pPr>
            <w:r>
              <w:t xml:space="preserve">всего </w:t>
            </w:r>
            <w:r w:rsidR="000F2BF0" w:rsidRPr="00215833">
              <w:t xml:space="preserve"> тыс. рублей, </w:t>
            </w:r>
          </w:p>
          <w:p w:rsidR="0022476F" w:rsidRPr="00215833" w:rsidRDefault="0022476F" w:rsidP="00385607">
            <w:pPr>
              <w:jc w:val="both"/>
              <w:textAlignment w:val="baseline"/>
            </w:pPr>
            <w:r w:rsidRPr="00215833">
              <w:t>подпрограмма 5</w:t>
            </w:r>
            <w:r w:rsidR="00093D51" w:rsidRPr="00215833">
              <w:t xml:space="preserve"> "Безопасность образ</w:t>
            </w:r>
            <w:r w:rsidR="006D5FB8" w:rsidRPr="00215833">
              <w:t xml:space="preserve">овательных </w:t>
            </w:r>
          </w:p>
          <w:p w:rsidR="00093D51" w:rsidRDefault="000F2BF0" w:rsidP="00385607">
            <w:pPr>
              <w:jc w:val="both"/>
              <w:textAlignment w:val="baseline"/>
            </w:pPr>
            <w:r w:rsidRPr="00215833">
              <w:t>учреждений»</w:t>
            </w:r>
            <w:r w:rsidR="00B87073">
              <w:t xml:space="preserve"> 1920</w:t>
            </w:r>
            <w:r w:rsidRPr="00215833">
              <w:t xml:space="preserve"> тыс. рублей, источник муниципальный бюджет.</w:t>
            </w:r>
          </w:p>
          <w:p w:rsidR="00264DEE" w:rsidRDefault="00264DEE" w:rsidP="00264DEE">
            <w:pPr>
              <w:jc w:val="both"/>
              <w:textAlignment w:val="baseline"/>
            </w:pPr>
            <w:r>
              <w:t>Подпрограмма 6 «Развитие системы оценки качества образования и информационной прозрачности системы образования»- 550,0 тыс. рублей.</w:t>
            </w:r>
          </w:p>
          <w:p w:rsidR="00264DEE" w:rsidRDefault="00264DEE" w:rsidP="00264DEE">
            <w:pPr>
              <w:jc w:val="both"/>
              <w:textAlignment w:val="baseline"/>
            </w:pPr>
            <w:r>
              <w:t>Подпрограмма 7«Развитие инновационной деятельности обра</w:t>
            </w:r>
            <w:r w:rsidR="00B87073">
              <w:t>зовательных учреждений»- 18983,29</w:t>
            </w:r>
            <w:r>
              <w:t xml:space="preserve"> тыс. рублей</w:t>
            </w:r>
          </w:p>
          <w:p w:rsidR="00264DEE" w:rsidRPr="00215833" w:rsidRDefault="00264DEE" w:rsidP="00264DEE">
            <w:pPr>
              <w:jc w:val="both"/>
              <w:textAlignment w:val="baseline"/>
            </w:pPr>
            <w:r>
              <w:t>Подпрограмма 8 «В каждой семье – не менее одного ребенка с высши</w:t>
            </w:r>
            <w:r w:rsidR="00B87073">
              <w:t>м образованием»- 100</w:t>
            </w:r>
            <w:r>
              <w:t xml:space="preserve"> тыс. рублей.</w:t>
            </w: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 xml:space="preserve">Объем финансирования Программы может быть уточнен в порядке, установленном законом о бюджете на соответствующий финансовый год, исходя из возможностей </w:t>
            </w:r>
            <w:r w:rsidR="00F134B1" w:rsidRPr="00215833">
              <w:t>бюджета Барун-Хемчикского кожууна</w:t>
            </w:r>
            <w:r w:rsidRPr="00215833">
              <w:t>. Сумма финансирован</w:t>
            </w:r>
            <w:r w:rsidR="00F134B1" w:rsidRPr="00215833">
              <w:t>ия Программы из кожуунного</w:t>
            </w:r>
            <w:r w:rsidRPr="00215833">
              <w:t xml:space="preserve"> бюджета может быть уменьшена на сумму полученного софинансирования из </w:t>
            </w:r>
            <w:r w:rsidR="00F134B1" w:rsidRPr="00215833">
              <w:t>республиканского</w:t>
            </w:r>
            <w:r w:rsidR="008B6DF4" w:rsidRPr="00215833">
              <w:t xml:space="preserve"> и</w:t>
            </w:r>
            <w:r w:rsidR="00F134B1" w:rsidRPr="00215833">
              <w:t xml:space="preserve"> </w:t>
            </w:r>
            <w:r w:rsidRPr="00215833">
              <w:t>федерального бюджета</w:t>
            </w: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Ожидаемые результаты реализации 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B6DF4" w:rsidRPr="00215833" w:rsidRDefault="00093D51" w:rsidP="00385607">
            <w:pPr>
              <w:jc w:val="both"/>
              <w:textAlignment w:val="baseline"/>
            </w:pPr>
            <w:r w:rsidRPr="00215833">
              <w:t>в результате реализации Программы к 2020 году планируется:</w:t>
            </w:r>
          </w:p>
          <w:p w:rsidR="00093D51" w:rsidRPr="00215833" w:rsidRDefault="008B343E" w:rsidP="00385607">
            <w:pPr>
              <w:jc w:val="both"/>
              <w:textAlignment w:val="baseline"/>
            </w:pPr>
            <w:r w:rsidRPr="00215833">
              <w:t xml:space="preserve">- </w:t>
            </w:r>
            <w:r w:rsidR="00093D51" w:rsidRPr="00215833">
              <w:t>увеличение доли детей в возрасте от 3 до 7 лет, получающих дошкольную образовательную услугу и (или) услугу по их содержанию, в учреждени</w:t>
            </w:r>
            <w:r w:rsidR="008B6DF4" w:rsidRPr="00215833">
              <w:t>ях различной организационно-пра</w:t>
            </w:r>
            <w:r w:rsidR="00093D51" w:rsidRPr="00215833">
              <w:t>вовой формы и формы собственности в общей численности детей от 3 до 7 лет до 100 процентов;</w:t>
            </w: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8B343E" w:rsidP="00385607">
            <w:pPr>
              <w:jc w:val="both"/>
              <w:textAlignment w:val="baseline"/>
            </w:pPr>
            <w:r w:rsidRPr="00215833">
              <w:t xml:space="preserve">- </w:t>
            </w:r>
            <w:r w:rsidR="00093D51" w:rsidRPr="00215833">
              <w:t>снижение доли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 с 2,45 до 1,9 процентов;</w:t>
            </w:r>
            <w:r w:rsidR="00093D51" w:rsidRPr="00215833">
              <w:br/>
            </w:r>
            <w:r w:rsidR="00093D51" w:rsidRPr="00215833">
              <w:br/>
            </w:r>
            <w:r w:rsidRPr="00215833">
              <w:t xml:space="preserve">- </w:t>
            </w:r>
            <w:r w:rsidR="00093D51" w:rsidRPr="00215833">
              <w:t>снижение отношения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от 1,5 до 1,44;</w:t>
            </w:r>
            <w:r w:rsidR="00093D51" w:rsidRPr="00215833">
              <w:br/>
            </w:r>
            <w:r w:rsidR="00093D51" w:rsidRPr="00215833">
              <w:br/>
            </w:r>
            <w:r w:rsidR="00E24D2F" w:rsidRPr="00215833">
              <w:t xml:space="preserve">- </w:t>
            </w:r>
            <w:r w:rsidR="00093D51" w:rsidRPr="00215833">
              <w:t>увеличение доли детей в возрасте от 5 до 18 лет, получающих услуги по дополнительному образованию в учреждениях различной организационно-правовой формы до 55,3 процентов;</w:t>
            </w:r>
          </w:p>
        </w:tc>
      </w:tr>
      <w:tr w:rsidR="00215833"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7412F" w:rsidRPr="00215833" w:rsidRDefault="00575C61" w:rsidP="00E41736">
            <w:pPr>
              <w:textAlignment w:val="baseline"/>
            </w:pPr>
            <w:r w:rsidRPr="00215833">
              <w:t>создание загородного оздоровительного</w:t>
            </w:r>
            <w:r w:rsidR="00093D51" w:rsidRPr="00215833">
              <w:t xml:space="preserve"> </w:t>
            </w:r>
            <w:r w:rsidRPr="00215833">
              <w:t xml:space="preserve">учреждения в </w:t>
            </w:r>
            <w:r w:rsidR="00093D51" w:rsidRPr="00215833">
              <w:t xml:space="preserve"> </w:t>
            </w:r>
            <w:r w:rsidRPr="00215833">
              <w:t>кожууне</w:t>
            </w:r>
            <w:r w:rsidR="00093D51" w:rsidRPr="00215833">
              <w:t xml:space="preserve">: </w:t>
            </w:r>
            <w:r w:rsidR="00314285" w:rsidRPr="00215833">
              <w:t xml:space="preserve">     </w:t>
            </w:r>
            <w:r w:rsidR="00314285" w:rsidRPr="00215833">
              <w:br/>
            </w:r>
            <w:r w:rsidR="00415D84">
              <w:t xml:space="preserve"> </w:t>
            </w:r>
            <w:r w:rsidR="00E66B86" w:rsidRPr="00215833">
              <w:t xml:space="preserve">2018 г. – </w:t>
            </w:r>
            <w:r w:rsidRPr="00215833">
              <w:t>1</w:t>
            </w:r>
            <w:r w:rsidR="00E66B86" w:rsidRPr="00215833">
              <w:t>;</w:t>
            </w:r>
            <w:r w:rsidR="00E66B86" w:rsidRPr="00215833">
              <w:br/>
              <w:t xml:space="preserve">2019 г. – </w:t>
            </w:r>
            <w:r w:rsidRPr="00215833">
              <w:t>1</w:t>
            </w:r>
            <w:r w:rsidR="00E66B86" w:rsidRPr="00215833">
              <w:t>;</w:t>
            </w:r>
            <w:r w:rsidR="00E66B86" w:rsidRPr="00215833">
              <w:br/>
              <w:t>2020 г. –</w:t>
            </w:r>
            <w:r w:rsidRPr="00215833">
              <w:t>1</w:t>
            </w:r>
            <w:r w:rsidR="00E66B86" w:rsidRPr="00215833">
              <w:t xml:space="preserve"> </w:t>
            </w:r>
            <w:r w:rsidR="008B6DF4" w:rsidRPr="00215833">
              <w:t>;</w:t>
            </w:r>
            <w:r w:rsidR="00093D51" w:rsidRPr="00215833">
              <w:br/>
            </w:r>
            <w:r w:rsidR="00E24D2F" w:rsidRPr="00215833">
              <w:t xml:space="preserve">- </w:t>
            </w:r>
            <w:r w:rsidR="00093D51" w:rsidRPr="00215833">
              <w:t>увеличение количества детей, охваченных всеми формами отдыха, оздоровления и занятости в свободное</w:t>
            </w:r>
            <w:r w:rsidR="00DA0078" w:rsidRPr="00215833">
              <w:t xml:space="preserve"> от учебы время, от 1100  до 1300</w:t>
            </w:r>
            <w:r w:rsidRPr="00215833">
              <w:t xml:space="preserve"> </w:t>
            </w:r>
            <w:r w:rsidR="00093D51" w:rsidRPr="00215833">
              <w:t xml:space="preserve"> человек;</w:t>
            </w:r>
            <w:r w:rsidR="00093D51" w:rsidRPr="00215833">
              <w:br/>
            </w:r>
            <w:r w:rsidR="00E24D2F" w:rsidRPr="00215833">
              <w:t xml:space="preserve">- </w:t>
            </w:r>
            <w:r w:rsidR="00093D51" w:rsidRPr="00215833">
              <w:t>увеличение доли образовательных учреждений, отвечающих требованиям безопасности обучающихся, воспитанников и работников образовательных учреждений во время их трудо</w:t>
            </w:r>
            <w:r w:rsidR="00E66B86" w:rsidRPr="00215833">
              <w:t>во</w:t>
            </w:r>
            <w:r w:rsidR="00DA0078" w:rsidRPr="00215833">
              <w:t>й и учебной деятельности от 58  до 90</w:t>
            </w:r>
            <w:r w:rsidR="00093D51" w:rsidRPr="00215833">
              <w:t xml:space="preserve"> процентов;</w:t>
            </w:r>
            <w:r w:rsidR="00093D51" w:rsidRPr="00215833">
              <w:br/>
            </w:r>
            <w:r w:rsidR="00A7412F" w:rsidRPr="00215833">
              <w:t>- увеличение доли педагогов и коллективов занимающихся инновационной деятельностью;</w:t>
            </w:r>
          </w:p>
          <w:p w:rsidR="00093D51" w:rsidRPr="00215833" w:rsidRDefault="00E24D2F" w:rsidP="00E41736">
            <w:pPr>
              <w:textAlignment w:val="baseline"/>
            </w:pPr>
            <w:r w:rsidRPr="00215833">
              <w:t xml:space="preserve">- </w:t>
            </w:r>
            <w:r w:rsidR="00093D51" w:rsidRPr="00215833">
              <w:t>увеличение доли конкурсных з</w:t>
            </w:r>
            <w:r w:rsidRPr="00215833">
              <w:t xml:space="preserve">аявок к участию в федеральных, </w:t>
            </w:r>
            <w:r w:rsidR="00093D51" w:rsidRPr="00215833">
              <w:t xml:space="preserve">региональных </w:t>
            </w:r>
            <w:r w:rsidRPr="00215833">
              <w:t xml:space="preserve">и муниципальных </w:t>
            </w:r>
            <w:r w:rsidR="00093D51" w:rsidRPr="00215833">
              <w:t>конкурсных мероприятиях от общего числа работников учреждений;</w:t>
            </w:r>
            <w:r w:rsidR="00093D51" w:rsidRPr="00215833">
              <w:br/>
            </w:r>
            <w:r w:rsidRPr="00215833">
              <w:t xml:space="preserve">- </w:t>
            </w:r>
            <w:r w:rsidR="00093D51" w:rsidRPr="00215833">
              <w:t>увеличение доли изданных научно-методических работ</w:t>
            </w:r>
          </w:p>
        </w:tc>
      </w:tr>
      <w:tr w:rsidR="00E24D2F" w:rsidRPr="00215833" w:rsidTr="00FB0B64">
        <w:tc>
          <w:tcPr>
            <w:tcW w:w="342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E24D2F" w:rsidRPr="00215833" w:rsidRDefault="00E24D2F" w:rsidP="00385607">
            <w:pPr>
              <w:jc w:val="both"/>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E24D2F" w:rsidRPr="00215833" w:rsidRDefault="00E24D2F" w:rsidP="00385607">
            <w:pPr>
              <w:jc w:val="both"/>
            </w:pPr>
          </w:p>
        </w:tc>
        <w:tc>
          <w:tcPr>
            <w:tcW w:w="63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E24D2F" w:rsidRPr="00215833" w:rsidRDefault="00E24D2F" w:rsidP="00E24D2F">
            <w:pPr>
              <w:textAlignment w:val="baseline"/>
            </w:pPr>
            <w:r w:rsidRPr="00215833">
              <w:t>- увеличение количества выпускников общеобразовательных организаций, поступивших в вуз, из семей</w:t>
            </w:r>
            <w:r w:rsidR="00E41736" w:rsidRPr="00215833">
              <w:t>,</w:t>
            </w:r>
            <w:r w:rsidRPr="00215833">
              <w:t xml:space="preserve"> не имеющих детей с высшим образованием, до 70 процентов.</w:t>
            </w:r>
          </w:p>
        </w:tc>
      </w:tr>
    </w:tbl>
    <w:p w:rsidR="00286E8F" w:rsidRPr="00215833" w:rsidRDefault="00286E8F" w:rsidP="00286E8F">
      <w:pPr>
        <w:spacing w:after="240"/>
        <w:jc w:val="both"/>
        <w:textAlignment w:val="baseline"/>
        <w:rPr>
          <w:b/>
        </w:rPr>
      </w:pPr>
    </w:p>
    <w:p w:rsidR="00093D51" w:rsidRPr="00215833" w:rsidRDefault="00093D51" w:rsidP="00286E8F">
      <w:pPr>
        <w:spacing w:after="240"/>
        <w:jc w:val="center"/>
        <w:textAlignment w:val="baseline"/>
        <w:rPr>
          <w:b/>
        </w:rPr>
      </w:pPr>
      <w:r w:rsidRPr="00215833">
        <w:rPr>
          <w:b/>
        </w:rPr>
        <w:t>I. Общая характеристика сферы реализации Программы</w:t>
      </w:r>
    </w:p>
    <w:p w:rsidR="00093D51" w:rsidRPr="00215833" w:rsidRDefault="00575C61" w:rsidP="00385607">
      <w:pPr>
        <w:jc w:val="both"/>
        <w:textAlignment w:val="baseline"/>
      </w:pPr>
      <w:r w:rsidRPr="00215833">
        <w:t xml:space="preserve">          </w:t>
      </w:r>
      <w:r w:rsidR="00E66B86" w:rsidRPr="00215833">
        <w:t>В Барун-Хемчикском кожууне</w:t>
      </w:r>
      <w:r w:rsidR="00093D51" w:rsidRPr="00215833">
        <w:t xml:space="preserve"> сложилась и действует система непрерывного образования, охватывающая дошкольное, общее, в том числе специальное (коррекционное), дополнительное образование детей, начальное, Система дошкольного, общего и дополнительного образования </w:t>
      </w:r>
      <w:r w:rsidR="00E66B86" w:rsidRPr="00215833">
        <w:t>в Барун-Хемчикском ко</w:t>
      </w:r>
      <w:r w:rsidR="00D376C4">
        <w:t>жууне охватывает 12</w:t>
      </w:r>
      <w:r w:rsidR="00093D51" w:rsidRPr="00215833">
        <w:t xml:space="preserve"> дошкольн</w:t>
      </w:r>
      <w:r w:rsidR="00E66B86" w:rsidRPr="00215833">
        <w:t>ых образовательных учреждений, 10</w:t>
      </w:r>
      <w:r w:rsidR="00093D51" w:rsidRPr="00215833">
        <w:t xml:space="preserve"> дневные общеобразовательные школы, из </w:t>
      </w:r>
      <w:r w:rsidR="00E66B86" w:rsidRPr="00215833">
        <w:t xml:space="preserve">которых </w:t>
      </w:r>
      <w:r w:rsidR="00093D51" w:rsidRPr="00215833">
        <w:t xml:space="preserve"> </w:t>
      </w:r>
      <w:r w:rsidR="006E6AD9">
        <w:t xml:space="preserve">1 учебно-консультационный пункт (УКП) </w:t>
      </w:r>
      <w:r w:rsidR="006E6AD9">
        <w:lastRenderedPageBreak/>
        <w:t>при МБОУ СОШ № 2 с. Кызыл-Мажалык</w:t>
      </w:r>
      <w:r w:rsidR="00093D51" w:rsidRPr="00215833">
        <w:t>. Малок</w:t>
      </w:r>
      <w:r w:rsidR="00295E41" w:rsidRPr="00215833">
        <w:t>ом</w:t>
      </w:r>
      <w:r w:rsidR="008B6DF4" w:rsidRPr="00215833">
        <w:t xml:space="preserve">плектные школы составляют </w:t>
      </w:r>
      <w:r w:rsidR="00B709EA" w:rsidRPr="00215833">
        <w:t xml:space="preserve"> 40</w:t>
      </w:r>
      <w:r w:rsidR="00093D51" w:rsidRPr="00215833">
        <w:t xml:space="preserve"> процента от общег</w:t>
      </w:r>
      <w:r w:rsidR="00295E41" w:rsidRPr="00215833">
        <w:t>о</w:t>
      </w:r>
      <w:r w:rsidR="00B709EA" w:rsidRPr="00215833">
        <w:t xml:space="preserve"> числа школ, где обучаются </w:t>
      </w:r>
      <w:r w:rsidR="00093D51" w:rsidRPr="00215833">
        <w:t xml:space="preserve"> у</w:t>
      </w:r>
      <w:r w:rsidR="00295E41" w:rsidRPr="00215833">
        <w:t>чащихся</w:t>
      </w:r>
      <w:r w:rsidR="00B709EA" w:rsidRPr="00215833">
        <w:t xml:space="preserve"> </w:t>
      </w:r>
      <w:r w:rsidR="00D376C4">
        <w:t>328</w:t>
      </w:r>
      <w:r w:rsidR="00A51A0E">
        <w:t xml:space="preserve"> </w:t>
      </w:r>
      <w:r w:rsidR="00D376C4">
        <w:t>(14%</w:t>
      </w:r>
      <w:r w:rsidR="00093D51" w:rsidRPr="00215833">
        <w:t xml:space="preserve"> процента от общего количества учащихся общеобразовательных учреждений).</w:t>
      </w:r>
    </w:p>
    <w:p w:rsidR="00093D51" w:rsidRPr="00215833" w:rsidRDefault="00093D51" w:rsidP="00385607">
      <w:pPr>
        <w:jc w:val="both"/>
        <w:textAlignment w:val="baseline"/>
      </w:pPr>
      <w:r w:rsidRPr="00215833">
        <w:t>Численность обучающихся и воспитанников в образовательных учреждениях</w:t>
      </w:r>
      <w:r w:rsidR="00D376C4">
        <w:t xml:space="preserve"> системы образования составляет </w:t>
      </w:r>
      <w:r w:rsidR="00A51A0E">
        <w:t>2354 учащихся,</w:t>
      </w:r>
    </w:p>
    <w:p w:rsidR="00093D51" w:rsidRPr="00215833" w:rsidRDefault="00093D51" w:rsidP="00385607">
      <w:pPr>
        <w:jc w:val="both"/>
        <w:textAlignment w:val="baseline"/>
      </w:pPr>
      <w:r w:rsidRPr="00215833">
        <w:t>в образовательных учреждениях, реализующих основную общеобразовательную программу</w:t>
      </w:r>
      <w:r w:rsidR="006B6004" w:rsidRPr="00215833">
        <w:t xml:space="preserve"> </w:t>
      </w:r>
      <w:r w:rsidR="00A51A0E">
        <w:t>дошкольного образования 1070</w:t>
      </w:r>
      <w:r w:rsidR="006B6004" w:rsidRPr="00215833">
        <w:t xml:space="preserve"> </w:t>
      </w:r>
      <w:r w:rsidR="00A51A0E">
        <w:t xml:space="preserve"> воспитанников, в 43 группах при мощности 713 мест(357 детей превышают норму посещения), состоят на очереди 456 детей </w:t>
      </w:r>
      <w:r w:rsidRPr="00215833">
        <w:t xml:space="preserve">. </w:t>
      </w:r>
      <w:r w:rsidR="009F657D" w:rsidRPr="00215833">
        <w:t xml:space="preserve">В </w:t>
      </w:r>
      <w:r w:rsidR="00A51A0E">
        <w:t xml:space="preserve"> 1 учреждении</w:t>
      </w:r>
      <w:r w:rsidRPr="00215833">
        <w:t xml:space="preserve"> дополнительного образования детей</w:t>
      </w:r>
      <w:r w:rsidR="00A51A0E">
        <w:t xml:space="preserve"> системы образования - 1392 детей</w:t>
      </w:r>
      <w:r w:rsidRPr="00215833">
        <w:t>.</w:t>
      </w:r>
    </w:p>
    <w:p w:rsidR="00093D51" w:rsidRPr="00215833" w:rsidRDefault="00A51A0E" w:rsidP="00385607">
      <w:pPr>
        <w:jc w:val="both"/>
        <w:textAlignment w:val="baseline"/>
      </w:pPr>
      <w:r>
        <w:t xml:space="preserve">  В 2017-2018</w:t>
      </w:r>
      <w:r w:rsidR="00093D51" w:rsidRPr="00215833">
        <w:t xml:space="preserve"> учебном году в систе</w:t>
      </w:r>
      <w:r w:rsidR="009F657D" w:rsidRPr="00215833">
        <w:t>ме дошкольных, дневных, вечернем</w:t>
      </w:r>
      <w:r w:rsidR="00093D51" w:rsidRPr="00215833">
        <w:t xml:space="preserve"> общеобразовательных учреждений и учреждений дополнительного </w:t>
      </w:r>
      <w:r>
        <w:t>образования занято всего 434</w:t>
      </w:r>
      <w:r w:rsidR="00866967" w:rsidRPr="00215833">
        <w:t xml:space="preserve"> </w:t>
      </w:r>
      <w:r w:rsidR="00093D51" w:rsidRPr="00215833">
        <w:t xml:space="preserve"> педагогических работников, в том числе педагогическую деятельность в дошкольных образовательн</w:t>
      </w:r>
      <w:r w:rsidR="006B6004" w:rsidRPr="00215833">
        <w:t xml:space="preserve">ых </w:t>
      </w:r>
      <w:r>
        <w:t>учреждениях осуществляют 119</w:t>
      </w:r>
      <w:r w:rsidR="00093D51" w:rsidRPr="00215833">
        <w:t xml:space="preserve"> педагогов, в дневных о</w:t>
      </w:r>
      <w:r w:rsidR="006B6004" w:rsidRPr="00215833">
        <w:t>бщеобразова</w:t>
      </w:r>
      <w:r>
        <w:t>тельных школах - 281,</w:t>
      </w:r>
      <w:r w:rsidR="00093D51" w:rsidRPr="00215833">
        <w:t xml:space="preserve"> в учреждениях дополнительн</w:t>
      </w:r>
      <w:r>
        <w:t>ого образования – 34</w:t>
      </w:r>
      <w:r w:rsidR="00093D51" w:rsidRPr="00215833">
        <w:t>.</w:t>
      </w:r>
    </w:p>
    <w:p w:rsidR="00093D51" w:rsidRPr="00215833" w:rsidRDefault="00093D51" w:rsidP="00385607">
      <w:pPr>
        <w:jc w:val="both"/>
        <w:textAlignment w:val="baseline"/>
      </w:pPr>
      <w:r w:rsidRPr="00215833">
        <w:t>Для анализа ресурсов разв</w:t>
      </w:r>
      <w:r w:rsidR="004C7F90" w:rsidRPr="00215833">
        <w:t>ития образования Барун-Хемчикского кожууна</w:t>
      </w:r>
      <w:r w:rsidRPr="00215833">
        <w:t xml:space="preserve"> представляется необходимым учесть социально-демографические, географические и э</w:t>
      </w:r>
      <w:r w:rsidR="004C7F90" w:rsidRPr="00215833">
        <w:t>кономические особенности кожууна</w:t>
      </w:r>
      <w:r w:rsidRPr="00215833">
        <w:t>.</w:t>
      </w:r>
    </w:p>
    <w:p w:rsidR="00093D51" w:rsidRPr="00215833" w:rsidRDefault="004C7F90" w:rsidP="00385607">
      <w:pPr>
        <w:jc w:val="both"/>
        <w:textAlignment w:val="baseline"/>
      </w:pPr>
      <w:r w:rsidRPr="00215833">
        <w:t>Анализ системы образования  Барун-Хемчикского кожууна</w:t>
      </w:r>
      <w:r w:rsidR="00093D51" w:rsidRPr="00215833">
        <w:t xml:space="preserve"> показывает, что система дошкольного и общего образования не в полной мере удовлетворяет потребности жителей </w:t>
      </w:r>
      <w:r w:rsidRPr="00215833">
        <w:t>кожууна</w:t>
      </w:r>
      <w:r w:rsidR="00093D51" w:rsidRPr="00215833">
        <w:t xml:space="preserve"> - только половина детей может посещать детские сады, в системе общего образования остро стоит проблема закрепления кадров на селе.</w:t>
      </w:r>
    </w:p>
    <w:p w:rsidR="00093D51" w:rsidRPr="00215833" w:rsidRDefault="00093D51" w:rsidP="00385607">
      <w:pPr>
        <w:jc w:val="both"/>
        <w:textAlignment w:val="baseline"/>
      </w:pPr>
      <w:r w:rsidRPr="00215833">
        <w:t xml:space="preserve">Система образования в целом стремится соответствовать требованиям инновационного развития республики, что находит свое отражение в обновлении нормативной и правовой базы. </w:t>
      </w:r>
    </w:p>
    <w:p w:rsidR="005A10EE" w:rsidRPr="00215833" w:rsidRDefault="005A10EE" w:rsidP="00385607">
      <w:pPr>
        <w:jc w:val="center"/>
        <w:textAlignment w:val="baseline"/>
        <w:rPr>
          <w:b/>
        </w:rPr>
      </w:pPr>
    </w:p>
    <w:p w:rsidR="005A10EE" w:rsidRPr="00215833" w:rsidRDefault="005A10EE" w:rsidP="00A51A0E">
      <w:pPr>
        <w:textAlignment w:val="baseline"/>
        <w:rPr>
          <w:b/>
        </w:rPr>
      </w:pPr>
    </w:p>
    <w:p w:rsidR="005A10EE" w:rsidRPr="00215833" w:rsidRDefault="005A10EE" w:rsidP="00385607">
      <w:pPr>
        <w:jc w:val="center"/>
        <w:textAlignment w:val="baseline"/>
        <w:rPr>
          <w:b/>
        </w:rPr>
      </w:pPr>
    </w:p>
    <w:p w:rsidR="00093D51" w:rsidRPr="00215833" w:rsidRDefault="00093D51" w:rsidP="00385607">
      <w:pPr>
        <w:jc w:val="center"/>
        <w:textAlignment w:val="baseline"/>
        <w:rPr>
          <w:b/>
        </w:rPr>
      </w:pPr>
      <w:r w:rsidRPr="00215833">
        <w:rPr>
          <w:b/>
        </w:rPr>
        <w:t>Характеристика текущего состояния</w:t>
      </w:r>
    </w:p>
    <w:p w:rsidR="00093D51" w:rsidRPr="00215833" w:rsidRDefault="00093D51" w:rsidP="00385607">
      <w:pPr>
        <w:jc w:val="center"/>
        <w:textAlignment w:val="baseline"/>
        <w:rPr>
          <w:b/>
        </w:rPr>
      </w:pPr>
      <w:r w:rsidRPr="00215833">
        <w:rPr>
          <w:b/>
        </w:rPr>
        <w:t>сис</w:t>
      </w:r>
      <w:r w:rsidR="00AE5EA8" w:rsidRPr="00215833">
        <w:rPr>
          <w:b/>
        </w:rPr>
        <w:t>темы образования Барун-Хемчикского кожууна</w:t>
      </w:r>
    </w:p>
    <w:p w:rsidR="005A10EE" w:rsidRPr="00215833" w:rsidRDefault="005A10EE" w:rsidP="00385607">
      <w:pPr>
        <w:jc w:val="center"/>
        <w:textAlignment w:val="baseline"/>
        <w:rPr>
          <w:b/>
        </w:rPr>
      </w:pPr>
    </w:p>
    <w:p w:rsidR="00093D51" w:rsidRPr="00215833" w:rsidRDefault="00093D51" w:rsidP="00385607">
      <w:pPr>
        <w:jc w:val="center"/>
        <w:textAlignment w:val="baseline"/>
        <w:rPr>
          <w:b/>
        </w:rPr>
      </w:pPr>
      <w:r w:rsidRPr="00215833">
        <w:rPr>
          <w:b/>
        </w:rPr>
        <w:t>Дошкольное образование</w:t>
      </w:r>
      <w:r w:rsidR="005A10EE" w:rsidRPr="00215833">
        <w:rPr>
          <w:b/>
        </w:rPr>
        <w:t>.</w:t>
      </w:r>
    </w:p>
    <w:p w:rsidR="00093D51" w:rsidRPr="00215833" w:rsidRDefault="00E22F52" w:rsidP="00385607">
      <w:pPr>
        <w:jc w:val="both"/>
        <w:textAlignment w:val="baseline"/>
      </w:pPr>
      <w:r w:rsidRPr="00215833">
        <w:t xml:space="preserve">        </w:t>
      </w:r>
      <w:r w:rsidR="00093D51" w:rsidRPr="00215833">
        <w:t>Сеть муниципальных дошкольных учреждений, реализующих основную общеобразовательную программу дошкольного об</w:t>
      </w:r>
      <w:r w:rsidR="00AE5EA8" w:rsidRPr="00215833">
        <w:t xml:space="preserve">разования и (или) </w:t>
      </w:r>
      <w:r w:rsidR="00093D51" w:rsidRPr="00215833">
        <w:t xml:space="preserve"> сохраняет свое видовое разнообразие: из общего коли</w:t>
      </w:r>
      <w:r w:rsidR="00AE5EA8" w:rsidRPr="00215833">
        <w:t>чес</w:t>
      </w:r>
      <w:r w:rsidR="004D2C8F" w:rsidRPr="00215833">
        <w:t>тва дошкольных учреждений</w:t>
      </w:r>
      <w:r w:rsidR="00DC7AF2">
        <w:t xml:space="preserve"> всего 13, из них</w:t>
      </w:r>
      <w:r w:rsidR="004D2C8F" w:rsidRPr="00215833">
        <w:t xml:space="preserve"> 6- детских садов, 2-</w:t>
      </w:r>
      <w:r w:rsidR="00093D51" w:rsidRPr="00215833">
        <w:t xml:space="preserve"> детских садов комбинированн</w:t>
      </w:r>
      <w:r w:rsidR="004D2C8F" w:rsidRPr="00215833">
        <w:t>ого вида, 3-</w:t>
      </w:r>
      <w:r w:rsidR="00093D51" w:rsidRPr="00215833">
        <w:t xml:space="preserve"> детских садов общеразвивающего вида с приоритетным осуществлением деятельности</w:t>
      </w:r>
      <w:r w:rsidR="004D2C8F" w:rsidRPr="00215833">
        <w:t>, 2-</w:t>
      </w:r>
      <w:r w:rsidR="00093D51" w:rsidRPr="00215833">
        <w:t xml:space="preserve"> детских садов компенсирующего </w:t>
      </w:r>
      <w:r w:rsidR="00AE5EA8" w:rsidRPr="00215833">
        <w:t xml:space="preserve">вида, </w:t>
      </w:r>
    </w:p>
    <w:p w:rsidR="00093D51" w:rsidRPr="00215833" w:rsidRDefault="00E22F52" w:rsidP="00385607">
      <w:pPr>
        <w:jc w:val="both"/>
        <w:textAlignment w:val="baseline"/>
      </w:pPr>
      <w:r w:rsidRPr="00215833">
        <w:t xml:space="preserve">       </w:t>
      </w:r>
      <w:r w:rsidR="00093D51" w:rsidRPr="00215833">
        <w:t>Одной из приоритетных задач в области доступности дошкольно</w:t>
      </w:r>
      <w:r w:rsidR="00AE5EA8" w:rsidRPr="00215833">
        <w:t>го образования в Барун-Хемчикском кожууне</w:t>
      </w:r>
      <w:r w:rsidR="00DC7AF2">
        <w:t xml:space="preserve"> - это достижение к 2020</w:t>
      </w:r>
      <w:r w:rsidR="00093D51" w:rsidRPr="00215833">
        <w:t xml:space="preserve"> году 100 процентов доступности дошкольного образования для детей</w:t>
      </w:r>
      <w:r w:rsidR="00DC7AF2">
        <w:t xml:space="preserve"> в возрасте от 1,6 до трех лет, от 3 до семи лет, а также развитие государственно-частного партнерства, строительство нового детского сада в с.Эрги-Барлык и с. Кызыл-Мажалык.</w:t>
      </w:r>
    </w:p>
    <w:p w:rsidR="00093D51" w:rsidRPr="00215833" w:rsidRDefault="00DC7AF2" w:rsidP="00385607">
      <w:pPr>
        <w:jc w:val="both"/>
        <w:textAlignment w:val="baseline"/>
      </w:pPr>
      <w:r>
        <w:t xml:space="preserve">      </w:t>
      </w:r>
      <w:r w:rsidR="00093D51" w:rsidRPr="00215833">
        <w:t>С 2010 года дошкольные образовательные учреждения реализуют федеральные государственные требования к структуре и содержанию основной общеобразовательной программы дошкольного образования (далее - ФГТ). Реализация ФГТ требует разработки образовательной программы дошкольного образования, отбора доступного возрасту детей содержания, методов работы с детьми, мониторинга качества дошкольного образования, подготовки квалифицированных кадров, способных соответствовать современным требованиям дошкольного образования в обеспечении духовно-нравственного, интеллектуального, физического и психического развития дошкольника.</w:t>
      </w:r>
    </w:p>
    <w:p w:rsidR="00093D51" w:rsidRPr="00215833" w:rsidRDefault="00093D51" w:rsidP="00385607">
      <w:pPr>
        <w:jc w:val="both"/>
        <w:textAlignment w:val="baseline"/>
      </w:pPr>
      <w:r w:rsidRPr="00215833">
        <w:t>Качество предоставляемого дошкольного образования требует улучшения материально-технического оснащения, предметно-развивающей и культурно пространственной среды в дошкольных образовательных учреждениях.</w:t>
      </w:r>
    </w:p>
    <w:p w:rsidR="00093D51" w:rsidRPr="00215833" w:rsidRDefault="00093D51" w:rsidP="005A10EE">
      <w:pPr>
        <w:jc w:val="center"/>
        <w:textAlignment w:val="baseline"/>
        <w:rPr>
          <w:b/>
        </w:rPr>
      </w:pPr>
      <w:r w:rsidRPr="00215833">
        <w:rPr>
          <w:b/>
        </w:rPr>
        <w:t>Общее образование</w:t>
      </w:r>
    </w:p>
    <w:p w:rsidR="00093D51" w:rsidRPr="00215833" w:rsidRDefault="00E22F52" w:rsidP="00385607">
      <w:pPr>
        <w:jc w:val="both"/>
        <w:textAlignment w:val="baseline"/>
      </w:pPr>
      <w:r w:rsidRPr="00215833">
        <w:lastRenderedPageBreak/>
        <w:t xml:space="preserve">      </w:t>
      </w:r>
      <w:r w:rsidR="00DC7AF2">
        <w:t>В кожууне функционируют всего 10</w:t>
      </w:r>
      <w:r w:rsidR="00093D51" w:rsidRPr="00215833">
        <w:t xml:space="preserve"> общеобразо</w:t>
      </w:r>
      <w:r w:rsidR="00AE5EA8" w:rsidRPr="00215833">
        <w:t>вательных учреждений</w:t>
      </w:r>
      <w:r w:rsidR="00DC7AF2">
        <w:t>.</w:t>
      </w:r>
      <w:r w:rsidR="00093D51" w:rsidRPr="00215833">
        <w:t xml:space="preserve"> </w:t>
      </w:r>
      <w:r w:rsidR="00AE5EA8" w:rsidRPr="00215833">
        <w:t>В 10</w:t>
      </w:r>
      <w:r w:rsidR="00093D51" w:rsidRPr="00215833">
        <w:t xml:space="preserve"> дневных общеобразовательных</w:t>
      </w:r>
      <w:r w:rsidR="00AE5EA8" w:rsidRPr="00215833">
        <w:t xml:space="preserve"> у</w:t>
      </w:r>
      <w:r w:rsidR="00DC7AF2">
        <w:t>чреждениях кожууна охвачено 2534</w:t>
      </w:r>
      <w:r w:rsidR="00AE5EA8" w:rsidRPr="00215833">
        <w:t xml:space="preserve"> учащихся, в  </w:t>
      </w:r>
      <w:r w:rsidR="00DC7AF2">
        <w:t xml:space="preserve"> том числе в УПК (учебно-консультационный пункт)-38 обучающихся.</w:t>
      </w:r>
    </w:p>
    <w:p w:rsidR="0068666E" w:rsidRPr="00215833" w:rsidRDefault="00093D51" w:rsidP="00385607">
      <w:pPr>
        <w:jc w:val="both"/>
        <w:textAlignment w:val="baseline"/>
      </w:pPr>
      <w:r w:rsidRPr="00215833">
        <w:t>Из общего количества о</w:t>
      </w:r>
      <w:r w:rsidR="000C2336" w:rsidRPr="00215833">
        <w:t>бщеобразовательных учреждений 4</w:t>
      </w:r>
      <w:r w:rsidRPr="00215833">
        <w:t xml:space="preserve"> школ</w:t>
      </w:r>
      <w:r w:rsidR="00AE5EA8" w:rsidRPr="00215833">
        <w:t>ы (</w:t>
      </w:r>
      <w:r w:rsidR="000C2336" w:rsidRPr="00215833">
        <w:t>40</w:t>
      </w:r>
      <w:r w:rsidRPr="00215833">
        <w:t xml:space="preserve"> процента) являются малокомплек</w:t>
      </w:r>
      <w:r w:rsidR="00AE5EA8" w:rsidRPr="00215833">
        <w:t xml:space="preserve">тными, в которых обучаются </w:t>
      </w:r>
      <w:r w:rsidR="00006D40">
        <w:t>328</w:t>
      </w:r>
      <w:r w:rsidR="00AE5EA8" w:rsidRPr="00215833">
        <w:t xml:space="preserve"> </w:t>
      </w:r>
      <w:r w:rsidRPr="00215833">
        <w:t>уча</w:t>
      </w:r>
      <w:r w:rsidR="00AE5EA8" w:rsidRPr="00215833">
        <w:t xml:space="preserve">щихся или  </w:t>
      </w:r>
      <w:r w:rsidR="00006D40">
        <w:t>14</w:t>
      </w:r>
      <w:r w:rsidR="00AE5EA8" w:rsidRPr="00215833">
        <w:t xml:space="preserve"> </w:t>
      </w:r>
      <w:r w:rsidRPr="00215833">
        <w:t xml:space="preserve"> процента от общего количества учащихся образовательных учреждений. </w:t>
      </w:r>
    </w:p>
    <w:p w:rsidR="00093D51" w:rsidRPr="00215833" w:rsidRDefault="00006D40" w:rsidP="00385607">
      <w:pPr>
        <w:jc w:val="both"/>
        <w:textAlignment w:val="baseline"/>
      </w:pPr>
      <w:r>
        <w:t xml:space="preserve">    </w:t>
      </w:r>
      <w:r w:rsidR="00093D51" w:rsidRPr="00215833">
        <w:t>Дистанцио</w:t>
      </w:r>
      <w:r>
        <w:t>нным образованием на базе зонального ресурсного центра охвачено 19</w:t>
      </w:r>
      <w:r w:rsidR="00093D51" w:rsidRPr="00215833">
        <w:t xml:space="preserve"> ребенка-инвалида, на протяжении трех лет численность группы детей, обучающихся ди</w:t>
      </w:r>
      <w:r>
        <w:t>станционно, остается стабильной, на дому обучаются 13.</w:t>
      </w:r>
    </w:p>
    <w:p w:rsidR="00093D51" w:rsidRPr="00215833" w:rsidRDefault="00093D51" w:rsidP="00385607">
      <w:pPr>
        <w:jc w:val="both"/>
        <w:textAlignment w:val="baseline"/>
      </w:pPr>
      <w:r w:rsidRPr="00215833">
        <w:t>Удельный вес численности учителей в возрасте до 30 лет в общей численности учителей общеобразовательных учрежде</w:t>
      </w:r>
      <w:r w:rsidR="00006D40">
        <w:t>ний на 2017-2018</w:t>
      </w:r>
      <w:r w:rsidR="0068666E" w:rsidRPr="00215833">
        <w:t xml:space="preserve"> учебный г</w:t>
      </w:r>
      <w:r w:rsidR="000C2336" w:rsidRPr="00215833">
        <w:t>од составил  32,7</w:t>
      </w:r>
      <w:r w:rsidRPr="00215833">
        <w:t xml:space="preserve"> процента.</w:t>
      </w:r>
    </w:p>
    <w:p w:rsidR="00093D51" w:rsidRPr="00215833" w:rsidRDefault="00093D51" w:rsidP="00385607">
      <w:pPr>
        <w:jc w:val="both"/>
        <w:textAlignment w:val="baseline"/>
      </w:pPr>
      <w:r w:rsidRPr="00215833">
        <w:t>Качество образования. Результаты единого г</w:t>
      </w:r>
      <w:r w:rsidR="00006D40">
        <w:t>осударственного экзамена: в 2017</w:t>
      </w:r>
      <w:r w:rsidRPr="00215833">
        <w:t xml:space="preserve"> го</w:t>
      </w:r>
      <w:r w:rsidR="0068666E" w:rsidRPr="00215833">
        <w:t xml:space="preserve">ду </w:t>
      </w:r>
      <w:r w:rsidR="000C2336" w:rsidRPr="00215833">
        <w:t xml:space="preserve">русский язык успешно сдали  </w:t>
      </w:r>
      <w:r w:rsidR="004D2C8F" w:rsidRPr="00215833">
        <w:t>98,6</w:t>
      </w:r>
      <w:r w:rsidRPr="00215833">
        <w:t xml:space="preserve"> п</w:t>
      </w:r>
      <w:r w:rsidR="0068666E" w:rsidRPr="00215833">
        <w:t>роцентов выпускников, что на</w:t>
      </w:r>
      <w:r w:rsidR="004D2C8F" w:rsidRPr="00215833">
        <w:t xml:space="preserve"> -</w:t>
      </w:r>
      <w:r w:rsidR="005A10EE" w:rsidRPr="00215833">
        <w:t xml:space="preserve"> </w:t>
      </w:r>
      <w:r w:rsidR="00006D40">
        <w:t>1,8  процента выше, чем в 2016</w:t>
      </w:r>
      <w:r w:rsidR="004D2C8F" w:rsidRPr="00215833">
        <w:t xml:space="preserve"> году (в 20</w:t>
      </w:r>
      <w:r w:rsidR="00006D40">
        <w:t>16</w:t>
      </w:r>
      <w:r w:rsidR="004D2C8F" w:rsidRPr="00215833">
        <w:t xml:space="preserve"> г. – 96,7</w:t>
      </w:r>
      <w:r w:rsidRPr="00215833">
        <w:t xml:space="preserve"> процента),</w:t>
      </w:r>
      <w:r w:rsidR="004D2C8F" w:rsidRPr="00215833">
        <w:t xml:space="preserve"> математику – 95,7-</w:t>
      </w:r>
      <w:r w:rsidRPr="00215833">
        <w:t xml:space="preserve"> п</w:t>
      </w:r>
      <w:r w:rsidR="004D2C8F" w:rsidRPr="00215833">
        <w:t>роцентов, что на 2,1</w:t>
      </w:r>
      <w:r w:rsidR="00006D40">
        <w:t xml:space="preserve"> процента выше (в 2016</w:t>
      </w:r>
      <w:r w:rsidRPr="00215833">
        <w:t xml:space="preserve"> г. – 97,8 процента).</w:t>
      </w:r>
    </w:p>
    <w:p w:rsidR="005A10EE" w:rsidRPr="00215833" w:rsidRDefault="005A10EE" w:rsidP="00385607">
      <w:pPr>
        <w:jc w:val="both"/>
        <w:textAlignment w:val="baseline"/>
        <w:rPr>
          <w:b/>
        </w:rPr>
      </w:pPr>
    </w:p>
    <w:p w:rsidR="00093D51" w:rsidRPr="00215833" w:rsidRDefault="00093D51" w:rsidP="005A10EE">
      <w:pPr>
        <w:jc w:val="center"/>
        <w:textAlignment w:val="baseline"/>
        <w:rPr>
          <w:b/>
        </w:rPr>
      </w:pPr>
      <w:r w:rsidRPr="00215833">
        <w:rPr>
          <w:b/>
        </w:rPr>
        <w:t>Дополнительное образование детей</w:t>
      </w:r>
    </w:p>
    <w:p w:rsidR="00A65FD6" w:rsidRPr="00215833" w:rsidRDefault="00A65FD6" w:rsidP="00006D40">
      <w:pPr>
        <w:ind w:firstLine="708"/>
        <w:jc w:val="both"/>
        <w:textAlignment w:val="baseline"/>
      </w:pPr>
      <w:r w:rsidRPr="00215833">
        <w:t>В Барун-Хемчикском кожууне дополнительное образование - это система, способствующая разностороннему развитию детей</w:t>
      </w:r>
      <w:r w:rsidR="00006D40">
        <w:t xml:space="preserve"> и учащих</w:t>
      </w:r>
      <w:r w:rsidRPr="00215833">
        <w:t>ся, обеспечивающая бесплатность, доступность основных и дополн</w:t>
      </w:r>
      <w:r w:rsidR="00006D40">
        <w:t>ительных образовательных услуг.</w:t>
      </w:r>
    </w:p>
    <w:p w:rsidR="00A65FD6" w:rsidRPr="00215833" w:rsidRDefault="00006D40" w:rsidP="005A10EE">
      <w:pPr>
        <w:ind w:firstLine="708"/>
        <w:jc w:val="both"/>
        <w:textAlignment w:val="baseline"/>
      </w:pPr>
      <w:r>
        <w:t>По сравнению с предыдущими года</w:t>
      </w:r>
      <w:r w:rsidR="00A65FD6" w:rsidRPr="00215833">
        <w:t>м</w:t>
      </w:r>
      <w:r>
        <w:t>и</w:t>
      </w:r>
      <w:r w:rsidR="00A65FD6" w:rsidRPr="00215833">
        <w:t xml:space="preserve"> количество</w:t>
      </w:r>
      <w:r>
        <w:t xml:space="preserve"> учреждений уменьшилось с 3 до 1</w:t>
      </w:r>
      <w:r w:rsidR="00A65FD6" w:rsidRPr="00215833">
        <w:t xml:space="preserve"> в связи с проведенными мероприятиями по оптимизации сети учреждений дополнительного образования (постановление Администрации Барун-Хемчикского кожууна  от  14.08.2013 г. N 321 "О реорганизации МБОУ СОШ №1 с. Кызыл-Мажалык Барун-Хемчикского кожууна РТ и МБОУ ДОД «Центра досуговой деятельности»</w:t>
      </w:r>
      <w:r>
        <w:t xml:space="preserve"> Барун-Хемчикского кожууна РТ"), и перехода ДЮСШ в ведение республиканского уровня. </w:t>
      </w:r>
    </w:p>
    <w:p w:rsidR="00A65FD6" w:rsidRPr="00215833" w:rsidRDefault="00830C10" w:rsidP="005A10EE">
      <w:pPr>
        <w:ind w:firstLine="708"/>
        <w:jc w:val="both"/>
        <w:textAlignment w:val="baseline"/>
      </w:pPr>
      <w:r w:rsidRPr="00215833">
        <w:t xml:space="preserve"> В 201</w:t>
      </w:r>
      <w:r>
        <w:t>6-2017 учебном году в 120</w:t>
      </w:r>
      <w:r w:rsidRPr="00215833">
        <w:t xml:space="preserve"> кружках и секциях разной направленности </w:t>
      </w:r>
      <w:r w:rsidR="00006D40">
        <w:t xml:space="preserve"> в   УДО</w:t>
      </w:r>
      <w:r>
        <w:t xml:space="preserve"> «Центр творчества»</w:t>
      </w:r>
      <w:r w:rsidR="00006D40">
        <w:t xml:space="preserve"> охвачено 1</w:t>
      </w:r>
      <w:r>
        <w:t>392 детей от 5 до 18 лет (40</w:t>
      </w:r>
      <w:r w:rsidR="00A65FD6" w:rsidRPr="00215833">
        <w:t>% процента от общей численности детей в возрасте от 5 до 18 лет</w:t>
      </w:r>
      <w:r>
        <w:t>)</w:t>
      </w:r>
      <w:r w:rsidR="00A65FD6" w:rsidRPr="00215833">
        <w:t xml:space="preserve"> </w:t>
      </w:r>
      <w:r>
        <w:t xml:space="preserve"> </w:t>
      </w:r>
    </w:p>
    <w:p w:rsidR="00A65FD6" w:rsidRPr="00215833" w:rsidRDefault="00A65FD6" w:rsidP="00385607">
      <w:pPr>
        <w:jc w:val="both"/>
        <w:textAlignment w:val="baseline"/>
      </w:pPr>
      <w:r w:rsidRPr="00215833">
        <w:t xml:space="preserve">    Наибольшее количество детей занято в объединениях спортивной направленности  1028 чел. (45 процента), художественного творчества - 159 (7 процента), эколого-био</w:t>
      </w:r>
      <w:r w:rsidR="00575C61" w:rsidRPr="00215833">
        <w:t>логического – 16 (07 процента)</w:t>
      </w:r>
      <w:r w:rsidRPr="00215833">
        <w:t>, технического творчества – 101 (4,5 процента), другие направления – 367 детей (16,3 процента).</w:t>
      </w:r>
    </w:p>
    <w:p w:rsidR="00A65FD6" w:rsidRPr="00215833" w:rsidRDefault="00A65FD6" w:rsidP="00385607">
      <w:pPr>
        <w:jc w:val="both"/>
        <w:textAlignment w:val="baseline"/>
      </w:pPr>
      <w:r w:rsidRPr="00215833">
        <w:t>Недостаточное бюджетное финансирование неспособно обеспечить поддержку технического состояния зданий, в которых находятся учреждения дополнительного образования, а также организацию и проведение массовых мероприятий с детьми.</w:t>
      </w:r>
    </w:p>
    <w:p w:rsidR="00A65FD6" w:rsidRPr="00215833" w:rsidRDefault="00A65FD6" w:rsidP="00385607">
      <w:pPr>
        <w:jc w:val="both"/>
        <w:textAlignment w:val="baseline"/>
      </w:pPr>
      <w:r w:rsidRPr="00215833">
        <w:t>Для эффективной работы системы дополнительного образования необходимы современные организационные формы, целенаправленное ресурсное обеспечение, включающее все основные механизмы: нормативно-правовую базу, кадры, финансы, материальные ресурсы, чёткое определение стратегии развития системы дополнительного образования и направлений педагогической работы, исходя из интересов детей, семьи и общества.</w:t>
      </w:r>
    </w:p>
    <w:p w:rsidR="00A65FD6" w:rsidRPr="00215833" w:rsidRDefault="00A65FD6" w:rsidP="005A10EE">
      <w:pPr>
        <w:jc w:val="center"/>
        <w:textAlignment w:val="baseline"/>
        <w:rPr>
          <w:b/>
        </w:rPr>
      </w:pPr>
      <w:r w:rsidRPr="00215833">
        <w:rPr>
          <w:b/>
        </w:rPr>
        <w:t>Отдых и оздоровление</w:t>
      </w:r>
    </w:p>
    <w:p w:rsidR="00A65FD6" w:rsidRPr="00215833" w:rsidRDefault="00E22F52" w:rsidP="00385607">
      <w:pPr>
        <w:jc w:val="both"/>
        <w:textAlignment w:val="baseline"/>
      </w:pPr>
      <w:r w:rsidRPr="00215833">
        <w:t xml:space="preserve">    </w:t>
      </w:r>
      <w:r w:rsidR="00A65FD6" w:rsidRPr="00215833">
        <w:t>Организация отдыха детей, их оздоровления и занятости в настоящее время является одной из наиболее важных социальных проблем. В кожууне проживает более 2250 детей школьного возраста. Ежегодно более 45% процентов из них заняты организованным отдыхом, оздоровлением и занятостью.</w:t>
      </w:r>
    </w:p>
    <w:p w:rsidR="00A65FD6" w:rsidRPr="00215833" w:rsidRDefault="0000119F" w:rsidP="0000119F">
      <w:pPr>
        <w:jc w:val="both"/>
        <w:textAlignment w:val="baseline"/>
      </w:pPr>
      <w:r>
        <w:t>В 2017</w:t>
      </w:r>
      <w:r w:rsidR="00A65FD6" w:rsidRPr="00215833">
        <w:t xml:space="preserve"> году на отдых и о</w:t>
      </w:r>
      <w:r>
        <w:t>здоровление было направлено 495 детей или 21</w:t>
      </w:r>
      <w:r w:rsidR="00A65FD6" w:rsidRPr="00215833">
        <w:t>% процента от количества школьни</w:t>
      </w:r>
      <w:r>
        <w:t>ков, подлежащих оздоровлению (23</w:t>
      </w:r>
      <w:r w:rsidR="00A65FD6" w:rsidRPr="00215833">
        <w:t xml:space="preserve">54 чел): </w:t>
      </w:r>
      <w:r>
        <w:t xml:space="preserve"> все были охвачены в пришкольные лагеря с дневным пребыванием на базе образовательных организаций.</w:t>
      </w:r>
    </w:p>
    <w:p w:rsidR="00A65FD6" w:rsidRPr="00215833" w:rsidRDefault="00A65FD6" w:rsidP="00385607">
      <w:pPr>
        <w:jc w:val="both"/>
        <w:textAlignment w:val="baseline"/>
      </w:pPr>
      <w:r w:rsidRPr="00215833">
        <w:t>В настоящее время проводится следующая системная работа по обеспечению отдыха и оздоровления:</w:t>
      </w:r>
    </w:p>
    <w:p w:rsidR="00A65FD6" w:rsidRPr="00215833" w:rsidRDefault="00A65FD6" w:rsidP="00385607">
      <w:pPr>
        <w:jc w:val="both"/>
        <w:textAlignment w:val="baseline"/>
      </w:pPr>
      <w:r w:rsidRPr="00215833">
        <w:t>1. Обеспечение безопасного отдыха детей в оздоровительных лагерях.</w:t>
      </w:r>
    </w:p>
    <w:p w:rsidR="00A65FD6" w:rsidRPr="00215833" w:rsidRDefault="00A65FD6" w:rsidP="00385607">
      <w:pPr>
        <w:jc w:val="both"/>
        <w:textAlignment w:val="baseline"/>
      </w:pPr>
      <w:r w:rsidRPr="00215833">
        <w:lastRenderedPageBreak/>
        <w:t>2. Конкурсная поддержка учреждения летнего отдыха и оздоровления детей. Ежегодно с 2002 года выделяется 10  тыс. рублей.</w:t>
      </w:r>
    </w:p>
    <w:p w:rsidR="00A65FD6" w:rsidRPr="00215833" w:rsidRDefault="00A65FD6" w:rsidP="00385607">
      <w:pPr>
        <w:jc w:val="both"/>
        <w:textAlignment w:val="baseline"/>
      </w:pPr>
      <w:r w:rsidRPr="00215833">
        <w:t>1. Отсутствие финансирования на оплату проезда детей, направленных в международные детские центры.</w:t>
      </w:r>
    </w:p>
    <w:p w:rsidR="00A65FD6" w:rsidRPr="00215833" w:rsidRDefault="00A65FD6" w:rsidP="00385607">
      <w:pPr>
        <w:jc w:val="both"/>
        <w:textAlignment w:val="baseline"/>
      </w:pPr>
      <w:r w:rsidRPr="00215833">
        <w:t>2. Слабая материально-техническая база  детских  оздоровительных лагерей. В кожууне отсутствует загородный оздоровительный лагерь.</w:t>
      </w:r>
    </w:p>
    <w:p w:rsidR="00A65FD6" w:rsidRPr="00215833" w:rsidRDefault="00A65FD6" w:rsidP="00385607">
      <w:pPr>
        <w:jc w:val="both"/>
        <w:textAlignment w:val="baseline"/>
      </w:pPr>
      <w:r w:rsidRPr="00215833">
        <w:t>3. Невозможность выезда преобладающего большинства детей на отдых и оздоровление за пределы республики.</w:t>
      </w:r>
    </w:p>
    <w:p w:rsidR="00A65FD6" w:rsidRDefault="00A65FD6" w:rsidP="00385607">
      <w:pPr>
        <w:jc w:val="both"/>
        <w:textAlignment w:val="baseline"/>
      </w:pPr>
      <w:r w:rsidRPr="00215833">
        <w:t>В связи с этим необходимо предусмотреть:</w:t>
      </w:r>
    </w:p>
    <w:p w:rsidR="0000119F" w:rsidRPr="00215833" w:rsidRDefault="0000119F" w:rsidP="00385607">
      <w:pPr>
        <w:jc w:val="both"/>
        <w:textAlignment w:val="baseline"/>
      </w:pPr>
      <w:r>
        <w:t>- С</w:t>
      </w:r>
      <w:r w:rsidRPr="00215833">
        <w:t>троительство</w:t>
      </w:r>
      <w:r>
        <w:t>,</w:t>
      </w:r>
      <w:r w:rsidRPr="00215833">
        <w:t xml:space="preserve"> </w:t>
      </w:r>
      <w:r>
        <w:t xml:space="preserve">организация и открытие </w:t>
      </w:r>
      <w:r w:rsidRPr="00215833">
        <w:t>новой базы загородного стационарного лагеря</w:t>
      </w:r>
      <w:r>
        <w:t xml:space="preserve"> «Шолбан Ак» в три 3 смены с охватом 60 детей в каждую смену.</w:t>
      </w:r>
      <w:r w:rsidRPr="00215833">
        <w:t>, обеспечение безо</w:t>
      </w:r>
      <w:r>
        <w:t>пасности жизни и здоровья детей .</w:t>
      </w:r>
    </w:p>
    <w:p w:rsidR="00A65FD6" w:rsidRPr="00215833" w:rsidRDefault="00A65FD6" w:rsidP="00385607">
      <w:pPr>
        <w:jc w:val="both"/>
        <w:textAlignment w:val="baseline"/>
      </w:pPr>
      <w:r w:rsidRPr="00215833">
        <w:t>1. Организацию отдыха и оздоровления детей и подростков Барун-Хемчикском кожууне с особыми образовательными потребностями, сохранение сети профильных смен для детей и подростков.</w:t>
      </w:r>
    </w:p>
    <w:p w:rsidR="00A65FD6" w:rsidRPr="00215833" w:rsidRDefault="00A65FD6" w:rsidP="00385607">
      <w:pPr>
        <w:jc w:val="both"/>
        <w:textAlignment w:val="baseline"/>
      </w:pPr>
      <w:r w:rsidRPr="00215833">
        <w:t>2. Развитие системы оздоровительных лагерей, укрепление их материально-технической базы, в том числе проведение капитальных и текущих ремонтов зданий и сооружений, приобретение технологического оборудования.</w:t>
      </w:r>
    </w:p>
    <w:p w:rsidR="00A65FD6" w:rsidRPr="00215833" w:rsidRDefault="00A65FD6" w:rsidP="00385607">
      <w:pPr>
        <w:jc w:val="both"/>
        <w:textAlignment w:val="baseline"/>
      </w:pPr>
      <w:r w:rsidRPr="00215833">
        <w:t>3. Нормативное правовое, кадровое и программно-методическое сопровождение отдыха и оздоровления детей, в том числе изготовление полиграфической продукции, включающей нормативные и педагогические аспекты учреждения отдыха и оздоровления, проведение конкурсов и фестивалей, направленных на развитие оздоровительных программ, организацию обучающих семинаров, курсов повышения квалификации для сотрудников оздоровительных лагерей.</w:t>
      </w:r>
    </w:p>
    <w:p w:rsidR="00A65FD6" w:rsidRPr="00215833" w:rsidRDefault="00A65FD6" w:rsidP="00385607">
      <w:pPr>
        <w:jc w:val="both"/>
        <w:textAlignment w:val="baseline"/>
        <w:rPr>
          <w:b/>
        </w:rPr>
      </w:pPr>
    </w:p>
    <w:p w:rsidR="00093D51" w:rsidRPr="00215833" w:rsidRDefault="00093D51" w:rsidP="005A10EE">
      <w:pPr>
        <w:jc w:val="center"/>
        <w:textAlignment w:val="baseline"/>
        <w:rPr>
          <w:b/>
        </w:rPr>
      </w:pPr>
      <w:r w:rsidRPr="00215833">
        <w:rPr>
          <w:b/>
        </w:rPr>
        <w:t>Безопасность образовательных учреждений</w:t>
      </w:r>
    </w:p>
    <w:p w:rsidR="00093D51" w:rsidRPr="00215833" w:rsidRDefault="00093D51" w:rsidP="005A10EE">
      <w:pPr>
        <w:ind w:firstLine="708"/>
        <w:jc w:val="both"/>
        <w:textAlignment w:val="baseline"/>
      </w:pPr>
      <w:r w:rsidRPr="00215833">
        <w:t>Проблемы обеспечения безопасности здоровья и жизни работников, учащихся, воспитанников образовательных учреждений в настоящее время приобретают особо актуальное значение и становятся приоритетными как в федеральной, так и в региональной политике в сфере образования.</w:t>
      </w:r>
    </w:p>
    <w:p w:rsidR="00093D51" w:rsidRPr="00215833" w:rsidRDefault="00093D51" w:rsidP="005A10EE">
      <w:pPr>
        <w:ind w:firstLine="708"/>
        <w:jc w:val="both"/>
        <w:textAlignment w:val="baseline"/>
      </w:pPr>
      <w:r w:rsidRPr="00215833">
        <w:t>Законодательные основы обеспечения безопасности жизнедеятельности заложены в</w:t>
      </w:r>
      <w:hyperlink r:id="rId10" w:history="1">
        <w:r w:rsidRPr="00215833">
          <w:rPr>
            <w:u w:val="single"/>
          </w:rPr>
          <w:t>Конституции Российской Федерации</w:t>
        </w:r>
      </w:hyperlink>
      <w:r w:rsidRPr="00215833">
        <w:t>, </w:t>
      </w:r>
      <w:hyperlink r:id="rId11" w:history="1">
        <w:r w:rsidRPr="00215833">
          <w:rPr>
            <w:u w:val="single"/>
          </w:rPr>
          <w:t>Трудовом кодексе Российской Федерации</w:t>
        </w:r>
      </w:hyperlink>
      <w:r w:rsidRPr="00215833">
        <w:t>, </w:t>
      </w:r>
      <w:hyperlink r:id="rId12" w:history="1">
        <w:r w:rsidRPr="00215833">
          <w:rPr>
            <w:u w:val="single"/>
          </w:rPr>
          <w:t>законах Российской Федерации "О борьбе с терроризмом"</w:t>
        </w:r>
      </w:hyperlink>
      <w:r w:rsidRPr="00215833">
        <w:t>, "Технический регламент пожарной безопасности"; законах Республики Тыва "Об образовании", "О пожарной безопасности".</w:t>
      </w:r>
    </w:p>
    <w:p w:rsidR="00093D51" w:rsidRPr="00215833" w:rsidRDefault="00093D51" w:rsidP="005A10EE">
      <w:pPr>
        <w:ind w:firstLine="708"/>
        <w:jc w:val="both"/>
        <w:textAlignment w:val="baseline"/>
      </w:pPr>
      <w:r w:rsidRPr="00215833">
        <w:t>Современное состояние образ</w:t>
      </w:r>
      <w:r w:rsidR="00F5278A" w:rsidRPr="00215833">
        <w:t>овательных учреждений кожууна</w:t>
      </w:r>
      <w:r w:rsidRPr="00215833">
        <w:t xml:space="preserve"> показывает, что безопасность образовательных учреждени</w:t>
      </w:r>
      <w:r w:rsidR="00F5278A" w:rsidRPr="00215833">
        <w:t xml:space="preserve">й кожууна </w:t>
      </w:r>
      <w:r w:rsidRPr="00215833">
        <w:t xml:space="preserve"> требует решения определенных проблем. Недостаточное финансировани</w:t>
      </w:r>
      <w:r w:rsidR="00F5278A" w:rsidRPr="00215833">
        <w:t>е системы образования кожууна</w:t>
      </w:r>
      <w:r w:rsidRPr="00215833">
        <w:t>, старение и износ основных фондов, состояние материально-технической базы образовательных учреждений являются сдерживающими факторами, отрицательно влияющими на повышение уровня безопасности образовательных учреждений.</w:t>
      </w:r>
    </w:p>
    <w:p w:rsidR="00093D51" w:rsidRPr="00215833" w:rsidRDefault="00093D51" w:rsidP="005A10EE">
      <w:pPr>
        <w:ind w:firstLine="708"/>
        <w:jc w:val="both"/>
        <w:textAlignment w:val="baseline"/>
      </w:pPr>
      <w:r w:rsidRPr="00215833">
        <w:t>Проведенный анализ соответствия</w:t>
      </w:r>
      <w:r w:rsidR="00F5278A" w:rsidRPr="00215833">
        <w:t xml:space="preserve"> объектов образования кожууна</w:t>
      </w:r>
      <w:r w:rsidRPr="00215833">
        <w:t xml:space="preserve"> требованиям антитеррористической безопасности показывает, что принимаемые меры по решению данной проблемы являются недостаточными, и не до конца устранены следующие недостатки:</w:t>
      </w:r>
    </w:p>
    <w:p w:rsidR="00093D51" w:rsidRPr="00215833" w:rsidRDefault="005A10EE" w:rsidP="00385607">
      <w:pPr>
        <w:jc w:val="both"/>
        <w:textAlignment w:val="baseline"/>
      </w:pPr>
      <w:r w:rsidRPr="00215833">
        <w:t xml:space="preserve">- </w:t>
      </w:r>
      <w:r w:rsidR="00093D51" w:rsidRPr="00215833">
        <w:t>установка освещения территории по всему периметру в полном объеме;</w:t>
      </w:r>
    </w:p>
    <w:p w:rsidR="00093D51" w:rsidRPr="00215833" w:rsidRDefault="005A10EE" w:rsidP="00385607">
      <w:pPr>
        <w:jc w:val="both"/>
        <w:textAlignment w:val="baseline"/>
      </w:pPr>
      <w:r w:rsidRPr="00215833">
        <w:t xml:space="preserve">- </w:t>
      </w:r>
      <w:r w:rsidR="00093D51" w:rsidRPr="00215833">
        <w:t>установка системы видеоконтроля с выводом на пост охраны;</w:t>
      </w:r>
    </w:p>
    <w:p w:rsidR="00093D51" w:rsidRPr="00215833" w:rsidRDefault="005A10EE" w:rsidP="00385607">
      <w:pPr>
        <w:jc w:val="both"/>
        <w:textAlignment w:val="baseline"/>
      </w:pPr>
      <w:r w:rsidRPr="00215833">
        <w:t xml:space="preserve">- </w:t>
      </w:r>
      <w:r w:rsidR="00093D51" w:rsidRPr="00215833">
        <w:t xml:space="preserve">переоснащение техническими средствами </w:t>
      </w:r>
      <w:r w:rsidRPr="00215833">
        <w:t>обнаружения и оповещения пожара.</w:t>
      </w:r>
    </w:p>
    <w:p w:rsidR="00D36192" w:rsidRPr="00215833" w:rsidRDefault="00D36192" w:rsidP="00D36192">
      <w:pPr>
        <w:jc w:val="center"/>
        <w:textAlignment w:val="baseline"/>
        <w:rPr>
          <w:b/>
        </w:rPr>
      </w:pPr>
      <w:r w:rsidRPr="00215833">
        <w:rPr>
          <w:b/>
        </w:rPr>
        <w:t>В каждой семье не менее одного ребенка с высшим образованием.</w:t>
      </w:r>
    </w:p>
    <w:p w:rsidR="00D36192" w:rsidRPr="00215833" w:rsidRDefault="00D36192" w:rsidP="00D36192">
      <w:pPr>
        <w:jc w:val="both"/>
        <w:textAlignment w:val="baseline"/>
      </w:pPr>
      <w:r w:rsidRPr="00215833">
        <w:tab/>
        <w:t xml:space="preserve">Важную роль в получении высшего образования играет общедоступность и престижность высшего образования, обеспечиваемая многими составляющими, в частности организационной, экономической (финансовой, ценовой), территориальной и академической доступностью. Организационная доступность высшего образования – это совокупность </w:t>
      </w:r>
      <w:r w:rsidRPr="00215833">
        <w:lastRenderedPageBreak/>
        <w:t>обеспеченных государством организационно-материальных условий, гарантирующих всем желающим поступления в высшие учебные заведения.</w:t>
      </w:r>
    </w:p>
    <w:p w:rsidR="00D36192" w:rsidRPr="00215833" w:rsidRDefault="00D36192" w:rsidP="00D36192">
      <w:pPr>
        <w:jc w:val="both"/>
        <w:textAlignment w:val="baseline"/>
      </w:pPr>
      <w:r w:rsidRPr="00215833">
        <w:tab/>
        <w:t>Доступность высшего образования</w:t>
      </w:r>
      <w:r w:rsidRPr="00215833">
        <w:tab/>
        <w:t xml:space="preserve"> в значительной степени определяется не только и не столько способностями, проявленными молодыми людьми на вступительных испытаниях, сколько ресурсным потенциалом их семей. Различия в ресурсном потенциале семей обуславливает существенное неравенство в доступности высшего образования.</w:t>
      </w:r>
    </w:p>
    <w:p w:rsidR="00D36192" w:rsidRPr="00215833" w:rsidRDefault="00D36192" w:rsidP="00D36192">
      <w:pPr>
        <w:jc w:val="both"/>
        <w:textAlignment w:val="baseline"/>
      </w:pPr>
      <w:r w:rsidRPr="00215833">
        <w:tab/>
      </w:r>
      <w:r w:rsidR="00CA2D5A" w:rsidRPr="00215833">
        <w:t>С учетом совокупности социально-экономических факторов доступности высшего образования можно выделить следующие социальные группы, которые находятся в наиболее сложном социальном положении:</w:t>
      </w:r>
    </w:p>
    <w:p w:rsidR="00CA2D5A" w:rsidRPr="00215833" w:rsidRDefault="00CA2D5A" w:rsidP="00D36192">
      <w:pPr>
        <w:jc w:val="both"/>
        <w:textAlignment w:val="baseline"/>
      </w:pPr>
      <w:r w:rsidRPr="00215833">
        <w:t>- дети из малообеспеченных семей, в том числе дети инвалидов, безработных;</w:t>
      </w:r>
    </w:p>
    <w:p w:rsidR="00CA2D5A" w:rsidRPr="00215833" w:rsidRDefault="00CA2D5A" w:rsidP="00D36192">
      <w:pPr>
        <w:jc w:val="both"/>
        <w:textAlignment w:val="baseline"/>
      </w:pPr>
      <w:r w:rsidRPr="00215833">
        <w:t>- дети с ограниченными возможностями здоровья.</w:t>
      </w:r>
    </w:p>
    <w:p w:rsidR="00CA2D5A" w:rsidRPr="00215833" w:rsidRDefault="00C53AF0" w:rsidP="00D36192">
      <w:pPr>
        <w:jc w:val="both"/>
        <w:textAlignment w:val="baseline"/>
      </w:pPr>
      <w:r w:rsidRPr="00215833">
        <w:t>Основная работа выравнивания стартовых возможностей при поступлении в вуз должна развиваться в нескольких направлениях:</w:t>
      </w:r>
    </w:p>
    <w:p w:rsidR="00C53AF0" w:rsidRPr="00215833" w:rsidRDefault="00C53AF0" w:rsidP="00C53AF0">
      <w:pPr>
        <w:jc w:val="both"/>
      </w:pPr>
      <w:r w:rsidRPr="00215833">
        <w:t>- организация социализации обучающегося (долевая оплата путевок (пришкольного, стационарного), долевая оплата проезда к месту проведения экскурсий);</w:t>
      </w:r>
    </w:p>
    <w:p w:rsidR="00C53AF0" w:rsidRPr="00215833" w:rsidRDefault="00C53AF0" w:rsidP="00C53AF0">
      <w:pPr>
        <w:jc w:val="both"/>
      </w:pPr>
      <w:r w:rsidRPr="00215833">
        <w:t>- организация бесплатного питания обучающимся;</w:t>
      </w:r>
    </w:p>
    <w:p w:rsidR="00C53AF0" w:rsidRPr="00215833" w:rsidRDefault="00C53AF0" w:rsidP="00C53AF0">
      <w:pPr>
        <w:jc w:val="both"/>
      </w:pPr>
      <w:r w:rsidRPr="00215833">
        <w:t xml:space="preserve">- организация обеспечения школьной и спортивной формой, учебными принадлежностями; </w:t>
      </w:r>
    </w:p>
    <w:p w:rsidR="00C53AF0" w:rsidRPr="00215833" w:rsidRDefault="00C53AF0" w:rsidP="00C53AF0">
      <w:pPr>
        <w:jc w:val="both"/>
      </w:pPr>
      <w:r w:rsidRPr="00215833">
        <w:t>- целевой прием в ТувГУ по заключенным договорам с администрацией кожууна;</w:t>
      </w:r>
    </w:p>
    <w:p w:rsidR="00C53AF0" w:rsidRPr="00215833" w:rsidRDefault="00C53AF0" w:rsidP="00C53AF0">
      <w:pPr>
        <w:jc w:val="both"/>
      </w:pPr>
      <w:r w:rsidRPr="00215833">
        <w:t>- социальная поддержка обучающихся и студентов, из семей не имеющих детей с высшим образованием;</w:t>
      </w:r>
    </w:p>
    <w:p w:rsidR="00C53AF0" w:rsidRPr="00215833" w:rsidRDefault="00C53AF0" w:rsidP="00C53AF0">
      <w:pPr>
        <w:jc w:val="both"/>
      </w:pPr>
      <w:r w:rsidRPr="00215833">
        <w:t>- оплата проезда к месту учебы;</w:t>
      </w:r>
    </w:p>
    <w:p w:rsidR="00C53AF0" w:rsidRPr="00215833" w:rsidRDefault="00C53AF0" w:rsidP="00C53AF0">
      <w:pPr>
        <w:jc w:val="both"/>
        <w:rPr>
          <w:kern w:val="1"/>
          <w:lang w:eastAsia="ar-SA"/>
        </w:rPr>
      </w:pPr>
      <w:r w:rsidRPr="00215833">
        <w:t xml:space="preserve">- </w:t>
      </w:r>
      <w:r w:rsidRPr="00215833">
        <w:rPr>
          <w:kern w:val="1"/>
          <w:lang w:eastAsia="ar-SA"/>
        </w:rPr>
        <w:t>выплата единовременной социальной стипендии, студентам из малообеспеченных семей.</w:t>
      </w:r>
    </w:p>
    <w:p w:rsidR="00C53AF0" w:rsidRPr="00215833" w:rsidRDefault="00C53AF0" w:rsidP="00C53AF0">
      <w:pPr>
        <w:ind w:firstLine="708"/>
        <w:jc w:val="both"/>
        <w:rPr>
          <w:kern w:val="1"/>
          <w:lang w:eastAsia="ar-SA"/>
        </w:rPr>
      </w:pPr>
      <w:r w:rsidRPr="00215833">
        <w:rPr>
          <w:kern w:val="1"/>
          <w:lang w:eastAsia="ar-SA"/>
        </w:rPr>
        <w:t>Стратегической задачей является выравнивание качества среднего образования. это должно быть об</w:t>
      </w:r>
      <w:r w:rsidR="008462BA">
        <w:rPr>
          <w:kern w:val="1"/>
          <w:lang w:eastAsia="ar-SA"/>
        </w:rPr>
        <w:t>е</w:t>
      </w:r>
      <w:r w:rsidRPr="00215833">
        <w:rPr>
          <w:kern w:val="1"/>
          <w:lang w:eastAsia="ar-SA"/>
        </w:rPr>
        <w:t>спечено:</w:t>
      </w:r>
    </w:p>
    <w:p w:rsidR="00C53AF0" w:rsidRPr="00215833" w:rsidRDefault="00C53AF0" w:rsidP="00C53AF0">
      <w:pPr>
        <w:ind w:firstLine="708"/>
        <w:jc w:val="both"/>
        <w:rPr>
          <w:kern w:val="1"/>
          <w:lang w:eastAsia="ar-SA"/>
        </w:rPr>
      </w:pPr>
      <w:r w:rsidRPr="00215833">
        <w:rPr>
          <w:kern w:val="1"/>
          <w:lang w:eastAsia="ar-SA"/>
        </w:rPr>
        <w:t>- последовательным осуществлением контроля за выполнением стандартов с помощью механизма ЕГЭ;</w:t>
      </w:r>
    </w:p>
    <w:p w:rsidR="00C53AF0" w:rsidRPr="00215833" w:rsidRDefault="00C53AF0" w:rsidP="00C53AF0">
      <w:pPr>
        <w:ind w:firstLine="708"/>
        <w:jc w:val="both"/>
        <w:rPr>
          <w:kern w:val="1"/>
          <w:lang w:eastAsia="ar-SA"/>
        </w:rPr>
      </w:pPr>
      <w:r w:rsidRPr="00215833">
        <w:rPr>
          <w:kern w:val="1"/>
          <w:lang w:eastAsia="ar-SA"/>
        </w:rPr>
        <w:t>- реализация программы развития сельских школ;</w:t>
      </w:r>
    </w:p>
    <w:p w:rsidR="00035224" w:rsidRPr="00215833" w:rsidRDefault="00C53AF0" w:rsidP="00C53AF0">
      <w:pPr>
        <w:ind w:firstLine="708"/>
        <w:jc w:val="both"/>
        <w:rPr>
          <w:kern w:val="1"/>
          <w:lang w:eastAsia="ar-SA"/>
        </w:rPr>
      </w:pPr>
      <w:r w:rsidRPr="00215833">
        <w:rPr>
          <w:kern w:val="1"/>
          <w:lang w:eastAsia="ar-SA"/>
        </w:rPr>
        <w:t>- стимулирование создания базовых школ в сельской местности.</w:t>
      </w:r>
    </w:p>
    <w:p w:rsidR="00035224" w:rsidRPr="00215833" w:rsidRDefault="00035224" w:rsidP="00035224">
      <w:pPr>
        <w:ind w:firstLine="708"/>
        <w:jc w:val="both"/>
        <w:rPr>
          <w:kern w:val="1"/>
          <w:lang w:eastAsia="ar-SA"/>
        </w:rPr>
      </w:pPr>
      <w:r w:rsidRPr="00215833">
        <w:rPr>
          <w:kern w:val="1"/>
          <w:lang w:eastAsia="ar-SA"/>
        </w:rPr>
        <w:t xml:space="preserve">Подпрограмма определяет цели, задачи, основные направления и мероприятия обеспечения доступности высшего образования не менее одному ребенку в каждой семье в кожууне, финансовое обеспечение, механизмы реализации предусматриваемых мероприятий и показатели результативности. Подпрограмма разработана, с целью социальной поддержки семей, в получении их детьми хотя бы один ребенок имел возможность получить высшее образование </w:t>
      </w:r>
      <w:r w:rsidR="007822BF">
        <w:rPr>
          <w:kern w:val="1"/>
          <w:lang w:eastAsia="ar-SA"/>
        </w:rPr>
        <w:t>в долгосрочной перспективе (2018</w:t>
      </w:r>
      <w:r w:rsidRPr="00215833">
        <w:rPr>
          <w:kern w:val="1"/>
          <w:lang w:eastAsia="ar-SA"/>
        </w:rPr>
        <w:t xml:space="preserve">-2020 годы) в кожууне. </w:t>
      </w:r>
    </w:p>
    <w:p w:rsidR="00035224" w:rsidRPr="00215833" w:rsidRDefault="00035224" w:rsidP="00035224">
      <w:pPr>
        <w:spacing w:after="240"/>
        <w:ind w:firstLine="708"/>
        <w:jc w:val="both"/>
        <w:rPr>
          <w:kern w:val="1"/>
          <w:lang w:eastAsia="ar-SA"/>
        </w:rPr>
      </w:pPr>
      <w:r w:rsidRPr="00215833">
        <w:rPr>
          <w:kern w:val="1"/>
          <w:lang w:eastAsia="ar-SA"/>
        </w:rPr>
        <w:t>Таким образом, данная Подпрограмма это согласованный комплекс мер для устранения разрывов и противоречий в социально-экономической области, где характерен ряд серьезных проблем, решение которых расширит доступность к получению высшего образования не менее, чем одного ребенком в каждой семье</w:t>
      </w:r>
    </w:p>
    <w:p w:rsidR="00093D51" w:rsidRPr="00215833" w:rsidRDefault="00093D51" w:rsidP="00035224">
      <w:pPr>
        <w:ind w:firstLine="708"/>
        <w:jc w:val="center"/>
        <w:rPr>
          <w:b/>
        </w:rPr>
      </w:pPr>
      <w:r w:rsidRPr="00215833">
        <w:rPr>
          <w:b/>
        </w:rPr>
        <w:t>II. Приоритеты</w:t>
      </w:r>
    </w:p>
    <w:p w:rsidR="00093D51" w:rsidRPr="00215833" w:rsidRDefault="00093D51" w:rsidP="00385607">
      <w:pPr>
        <w:jc w:val="center"/>
        <w:textAlignment w:val="baseline"/>
        <w:rPr>
          <w:b/>
        </w:rPr>
      </w:pPr>
      <w:r w:rsidRPr="00215833">
        <w:rPr>
          <w:b/>
        </w:rPr>
        <w:t>в сфере реализации Программы, цели, задачи и показатели</w:t>
      </w:r>
    </w:p>
    <w:p w:rsidR="00093D51" w:rsidRPr="00215833" w:rsidRDefault="00093D51" w:rsidP="00385607">
      <w:pPr>
        <w:jc w:val="center"/>
        <w:textAlignment w:val="baseline"/>
        <w:rPr>
          <w:b/>
        </w:rPr>
      </w:pPr>
      <w:r w:rsidRPr="00215833">
        <w:rPr>
          <w:b/>
        </w:rPr>
        <w:t>(индикаторы) достижения целей и решения задач</w:t>
      </w:r>
    </w:p>
    <w:p w:rsidR="00093D51" w:rsidRPr="00215833" w:rsidRDefault="0008320A" w:rsidP="00385607">
      <w:pPr>
        <w:jc w:val="both"/>
        <w:textAlignment w:val="baseline"/>
      </w:pPr>
      <w:r w:rsidRPr="00215833">
        <w:t xml:space="preserve">         </w:t>
      </w:r>
      <w:r w:rsidR="004E14D3" w:rsidRPr="00215833">
        <w:t>О</w:t>
      </w:r>
      <w:r w:rsidR="00093D51" w:rsidRPr="00215833">
        <w:t>сновной целью в области образования</w:t>
      </w:r>
      <w:r w:rsidR="004E14D3" w:rsidRPr="00215833">
        <w:t xml:space="preserve"> кожууна</w:t>
      </w:r>
      <w:r w:rsidR="00093D51" w:rsidRPr="00215833">
        <w:t xml:space="preserve"> является повышение уровня и качества образования.</w:t>
      </w:r>
    </w:p>
    <w:p w:rsidR="00093D51" w:rsidRPr="00215833" w:rsidRDefault="004E14D3" w:rsidP="00385607">
      <w:pPr>
        <w:jc w:val="both"/>
        <w:textAlignment w:val="baseline"/>
        <w:rPr>
          <w:b/>
        </w:rPr>
      </w:pPr>
      <w:r w:rsidRPr="00215833">
        <w:rPr>
          <w:b/>
        </w:rPr>
        <w:t>Базовые приоритеты</w:t>
      </w:r>
    </w:p>
    <w:p w:rsidR="00093D51" w:rsidRPr="00215833" w:rsidRDefault="00093D51" w:rsidP="00385607">
      <w:pPr>
        <w:jc w:val="both"/>
        <w:textAlignment w:val="baseline"/>
      </w:pPr>
      <w:r w:rsidRPr="00215833">
        <w:t>Осуществление стратегической цели политики по социально-экономи</w:t>
      </w:r>
      <w:r w:rsidR="004E14D3" w:rsidRPr="00215833">
        <w:t>ческому развитию кожууна</w:t>
      </w:r>
      <w:r w:rsidRPr="00215833">
        <w:t>, реализация комплекса приоритетных стратегических проектов и программ по следующим приоритет</w:t>
      </w:r>
      <w:r w:rsidR="004E14D3" w:rsidRPr="00215833">
        <w:t xml:space="preserve">ным направлениям </w:t>
      </w:r>
      <w:r w:rsidRPr="00215833">
        <w:t xml:space="preserve"> развития </w:t>
      </w:r>
      <w:r w:rsidR="004E14D3" w:rsidRPr="00215833">
        <w:t>кожууна</w:t>
      </w:r>
      <w:r w:rsidRPr="00215833">
        <w:t>:</w:t>
      </w:r>
    </w:p>
    <w:p w:rsidR="00093D51" w:rsidRPr="00215833" w:rsidRDefault="005A10EE" w:rsidP="00385607">
      <w:pPr>
        <w:jc w:val="both"/>
        <w:textAlignment w:val="baseline"/>
      </w:pPr>
      <w:r w:rsidRPr="00215833">
        <w:t xml:space="preserve">- </w:t>
      </w:r>
      <w:r w:rsidR="00093D51" w:rsidRPr="00215833">
        <w:t>обеспечение доступности, качества и расширение спектра услуг образования;</w:t>
      </w:r>
    </w:p>
    <w:p w:rsidR="00093D51" w:rsidRPr="00215833" w:rsidRDefault="005A10EE" w:rsidP="00385607">
      <w:pPr>
        <w:jc w:val="both"/>
        <w:textAlignment w:val="baseline"/>
      </w:pPr>
      <w:r w:rsidRPr="00215833">
        <w:t xml:space="preserve">- </w:t>
      </w:r>
      <w:r w:rsidR="00093D51" w:rsidRPr="00215833">
        <w:t>совершенствование системы дошкольного образования детей;</w:t>
      </w:r>
    </w:p>
    <w:p w:rsidR="00093D51" w:rsidRPr="00215833" w:rsidRDefault="005A10EE" w:rsidP="00385607">
      <w:pPr>
        <w:jc w:val="both"/>
        <w:textAlignment w:val="baseline"/>
      </w:pPr>
      <w:r w:rsidRPr="00215833">
        <w:t xml:space="preserve">- </w:t>
      </w:r>
      <w:r w:rsidR="00093D51" w:rsidRPr="00215833">
        <w:t>совершенствование системы школьного образования;</w:t>
      </w:r>
    </w:p>
    <w:p w:rsidR="00093D51" w:rsidRPr="00215833" w:rsidRDefault="005A10EE" w:rsidP="00385607">
      <w:pPr>
        <w:jc w:val="both"/>
        <w:textAlignment w:val="baseline"/>
      </w:pPr>
      <w:r w:rsidRPr="00215833">
        <w:lastRenderedPageBreak/>
        <w:t xml:space="preserve">- </w:t>
      </w:r>
      <w:r w:rsidR="00093D51" w:rsidRPr="00215833">
        <w:t>сохранение и реорганизация сельских малокомплектных школ, создание новых видов учебных заведений на селе, продолжение реализации программ "Развитие единой образовательной информационной среды";</w:t>
      </w:r>
    </w:p>
    <w:p w:rsidR="00093D51" w:rsidRPr="00215833" w:rsidRDefault="005A10EE" w:rsidP="00385607">
      <w:pPr>
        <w:jc w:val="both"/>
        <w:textAlignment w:val="baseline"/>
      </w:pPr>
      <w:r w:rsidRPr="00215833">
        <w:t xml:space="preserve">- </w:t>
      </w:r>
      <w:r w:rsidR="00093D51" w:rsidRPr="00215833">
        <w:t>распространение современных моделей успешной социализации детей.</w:t>
      </w:r>
    </w:p>
    <w:p w:rsidR="00093D51" w:rsidRPr="00215833" w:rsidRDefault="00093D51" w:rsidP="00385607">
      <w:pPr>
        <w:jc w:val="both"/>
        <w:textAlignment w:val="baseline"/>
      </w:pPr>
      <w:r w:rsidRPr="00215833">
        <w:rPr>
          <w:u w:val="single"/>
        </w:rPr>
        <w:t>Целью Программы</w:t>
      </w:r>
      <w:r w:rsidRPr="00215833">
        <w:t xml:space="preserve"> является повышение доступности качественного образования, соответствующего требованиям инновационного развития экономики и современным потребностям общества.</w:t>
      </w:r>
    </w:p>
    <w:p w:rsidR="00093D51" w:rsidRPr="00215833" w:rsidRDefault="00093D51" w:rsidP="00385607">
      <w:pPr>
        <w:jc w:val="both"/>
        <w:textAlignment w:val="baseline"/>
        <w:rPr>
          <w:u w:val="single"/>
        </w:rPr>
      </w:pPr>
      <w:r w:rsidRPr="00215833">
        <w:rPr>
          <w:u w:val="single"/>
        </w:rPr>
        <w:t>Задачи Программы:</w:t>
      </w:r>
    </w:p>
    <w:p w:rsidR="00093D51" w:rsidRPr="00215833" w:rsidRDefault="00093D51" w:rsidP="00385607">
      <w:pPr>
        <w:jc w:val="both"/>
        <w:textAlignment w:val="baseline"/>
      </w:pPr>
      <w:r w:rsidRPr="00215833">
        <w:t>- создание условий для развития системы предоставления качественного общедоступного и бесплатного дошкольно</w:t>
      </w:r>
      <w:r w:rsidR="004E14D3" w:rsidRPr="00215833">
        <w:t>го образования в Барун-Хемчикском кожууне</w:t>
      </w:r>
      <w:r w:rsidRPr="00215833">
        <w:t>;</w:t>
      </w:r>
    </w:p>
    <w:p w:rsidR="00093D51" w:rsidRPr="00215833" w:rsidRDefault="00093D51" w:rsidP="00385607">
      <w:pPr>
        <w:jc w:val="both"/>
        <w:textAlignment w:val="baseline"/>
      </w:pPr>
      <w:r w:rsidRPr="00215833">
        <w:t>- создание условий для развития системы предоставления качественного общедоступного и бесплатного обще</w:t>
      </w:r>
      <w:r w:rsidR="004E066D" w:rsidRPr="00215833">
        <w:t>го образования в Барун-Хемчикском кожууне</w:t>
      </w:r>
      <w:r w:rsidRPr="00215833">
        <w:t>;</w:t>
      </w:r>
    </w:p>
    <w:p w:rsidR="00093D51" w:rsidRPr="00215833" w:rsidRDefault="00093D51" w:rsidP="00385607">
      <w:pPr>
        <w:jc w:val="both"/>
        <w:textAlignment w:val="baseline"/>
      </w:pPr>
      <w:r w:rsidRPr="00215833">
        <w:t>- создание условий для развития системы предоставления качественного дополнительно</w:t>
      </w:r>
      <w:r w:rsidR="004E066D" w:rsidRPr="00215833">
        <w:t>го образования в Барун-Хемчикском кожууне</w:t>
      </w:r>
      <w:r w:rsidRPr="00215833">
        <w:t>;</w:t>
      </w:r>
    </w:p>
    <w:p w:rsidR="00093D51" w:rsidRPr="00215833" w:rsidRDefault="00093D51" w:rsidP="00385607">
      <w:pPr>
        <w:jc w:val="both"/>
        <w:textAlignment w:val="baseline"/>
      </w:pPr>
      <w:r w:rsidRPr="00215833">
        <w:t>- создание современной системы оценки качества образования на основе принципов открытости, объективности, прозрачнос</w:t>
      </w:r>
      <w:r w:rsidR="004E066D" w:rsidRPr="00215833">
        <w:t>ти, общественно-профессиональ</w:t>
      </w:r>
      <w:r w:rsidRPr="00215833">
        <w:t>ного участия;</w:t>
      </w:r>
    </w:p>
    <w:p w:rsidR="00093D51" w:rsidRPr="00215833" w:rsidRDefault="00093D51" w:rsidP="00385607">
      <w:pPr>
        <w:jc w:val="both"/>
        <w:textAlignment w:val="baseline"/>
      </w:pPr>
      <w:r w:rsidRPr="00215833">
        <w:t>- обеспечение эффективной системы по социализации и самореализации, развитию потенциала детей;</w:t>
      </w:r>
    </w:p>
    <w:p w:rsidR="00093D51" w:rsidRPr="00215833" w:rsidRDefault="00093D51" w:rsidP="00385607">
      <w:pPr>
        <w:jc w:val="both"/>
        <w:textAlignment w:val="baseline"/>
      </w:pPr>
      <w:r w:rsidRPr="00215833">
        <w:t>- обеспечение доступности полноценного (качественного) отдыха и оздоровления детей;</w:t>
      </w:r>
    </w:p>
    <w:p w:rsidR="00093D51" w:rsidRPr="00215833" w:rsidRDefault="00093D51" w:rsidP="00385607">
      <w:pPr>
        <w:jc w:val="both"/>
        <w:textAlignment w:val="baseline"/>
      </w:pPr>
      <w:r w:rsidRPr="00215833">
        <w:t>- реализация государственной и региональной политики в области обеспечения безопасных условий для осуществления учебно-воспитательного процесс</w:t>
      </w:r>
      <w:r w:rsidR="005A10EE" w:rsidRPr="00215833">
        <w:t>а в образовательных учреждениях;</w:t>
      </w:r>
    </w:p>
    <w:p w:rsidR="005A10EE" w:rsidRPr="00215833" w:rsidRDefault="005A10EE" w:rsidP="005A10EE">
      <w:pPr>
        <w:jc w:val="both"/>
        <w:textAlignment w:val="baseline"/>
      </w:pPr>
      <w:r w:rsidRPr="00215833">
        <w:t xml:space="preserve">- создание условий для развития системы инновационной и </w:t>
      </w:r>
      <w:r w:rsidR="00D36192" w:rsidRPr="00215833">
        <w:t>экспериментальной деятельности образовательных организаций</w:t>
      </w:r>
      <w:r w:rsidRPr="00215833">
        <w:t xml:space="preserve"> в кожууне;</w:t>
      </w:r>
    </w:p>
    <w:p w:rsidR="005A10EE" w:rsidRPr="00215833" w:rsidRDefault="005A10EE" w:rsidP="005A10EE">
      <w:pPr>
        <w:jc w:val="both"/>
        <w:textAlignment w:val="baseline"/>
      </w:pPr>
      <w:r w:rsidRPr="00215833">
        <w:t>- создание условий для получения высшего образования не менее чем одним из детей в каждой семье.</w:t>
      </w:r>
    </w:p>
    <w:p w:rsidR="00093D51" w:rsidRPr="00215833" w:rsidRDefault="00093D51" w:rsidP="00385607">
      <w:pPr>
        <w:jc w:val="both"/>
        <w:textAlignment w:val="baseline"/>
        <w:rPr>
          <w:b/>
        </w:rPr>
      </w:pPr>
      <w:r w:rsidRPr="00215833">
        <w:rPr>
          <w:b/>
        </w:rPr>
        <w:t>III. Прогноз конечных результатов Программы</w:t>
      </w:r>
    </w:p>
    <w:p w:rsidR="00093D51" w:rsidRPr="00215833" w:rsidRDefault="00093D51" w:rsidP="00385607">
      <w:pPr>
        <w:jc w:val="both"/>
        <w:textAlignment w:val="baseline"/>
      </w:pPr>
      <w:r w:rsidRPr="00215833">
        <w:t>В результате реализации Программы к 2020 году планируется:</w:t>
      </w:r>
    </w:p>
    <w:p w:rsidR="00093D51" w:rsidRPr="00215833" w:rsidRDefault="00F52D30" w:rsidP="00385607">
      <w:pPr>
        <w:jc w:val="both"/>
        <w:textAlignment w:val="baseline"/>
      </w:pPr>
      <w:r w:rsidRPr="00215833">
        <w:t xml:space="preserve">- </w:t>
      </w:r>
      <w:r w:rsidR="00093D51" w:rsidRPr="00215833">
        <w:t>увеличение доли детей в возрасте от 3 до 7 лет, получающих дошкольную образовательную услугу и (или) услугу по их содержанию, в учреждениях различной организационно-правовой формы и формы собственности в общей численности детей от 3 до 7 лет до 100 процентов;</w:t>
      </w:r>
    </w:p>
    <w:p w:rsidR="00093D51" w:rsidRPr="00215833" w:rsidRDefault="00F52D30" w:rsidP="00385607">
      <w:pPr>
        <w:jc w:val="both"/>
        <w:textAlignment w:val="baseline"/>
      </w:pPr>
      <w:r w:rsidRPr="00215833">
        <w:t xml:space="preserve">- </w:t>
      </w:r>
      <w:r w:rsidR="00093D51" w:rsidRPr="00215833">
        <w:t xml:space="preserve">повышение удовлетворенности населения качеством дошкольного </w:t>
      </w:r>
      <w:r w:rsidR="009F657D" w:rsidRPr="00215833">
        <w:t>образования детей.</w:t>
      </w:r>
    </w:p>
    <w:p w:rsidR="00093D51" w:rsidRPr="00215833" w:rsidRDefault="00F52D30" w:rsidP="00385607">
      <w:pPr>
        <w:jc w:val="both"/>
        <w:textAlignment w:val="baseline"/>
      </w:pPr>
      <w:r w:rsidRPr="00215833">
        <w:t xml:space="preserve">- </w:t>
      </w:r>
      <w:r w:rsidR="00093D51" w:rsidRPr="00215833">
        <w:t>снижение отношения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от 1,5 до 1,44;</w:t>
      </w:r>
    </w:p>
    <w:p w:rsidR="00093D51" w:rsidRPr="00215833" w:rsidRDefault="00F52D30" w:rsidP="00385607">
      <w:pPr>
        <w:jc w:val="both"/>
        <w:textAlignment w:val="baseline"/>
      </w:pPr>
      <w:r w:rsidRPr="00215833">
        <w:t xml:space="preserve">- </w:t>
      </w:r>
      <w:r w:rsidR="00093D51" w:rsidRPr="00215833">
        <w:t>увеличение доли детей в возрасте от 5 до 18 лет, получающих услуги по дополнительному образованию в учреждениях различной организационно-правовой формы, до 55,3 процента;</w:t>
      </w:r>
    </w:p>
    <w:p w:rsidR="00093D51" w:rsidRPr="00215833" w:rsidRDefault="00F52D30" w:rsidP="00385607">
      <w:pPr>
        <w:jc w:val="both"/>
        <w:textAlignment w:val="baseline"/>
      </w:pPr>
      <w:r w:rsidRPr="00215833">
        <w:t xml:space="preserve">- </w:t>
      </w:r>
      <w:r w:rsidR="00093D51" w:rsidRPr="00215833">
        <w:t>повышение удовлетворенности населения качеством дополнительного образования детей, в процентах от числа опрошенных, до 92 процентов;</w:t>
      </w:r>
    </w:p>
    <w:p w:rsidR="00093D51" w:rsidRPr="00215833" w:rsidRDefault="00F52D30" w:rsidP="00385607">
      <w:pPr>
        <w:jc w:val="both"/>
        <w:textAlignment w:val="baseline"/>
      </w:pPr>
      <w:r w:rsidRPr="00215833">
        <w:t xml:space="preserve">- </w:t>
      </w:r>
      <w:r w:rsidR="00093D51" w:rsidRPr="00215833">
        <w:t xml:space="preserve">увеличение количества детей, охваченных всеми формами отдыха, оздоровления и занятости в свободное от </w:t>
      </w:r>
      <w:r w:rsidR="007822BF">
        <w:t>учебы время до 90 % человек;</w:t>
      </w:r>
    </w:p>
    <w:p w:rsidR="00F64699" w:rsidRPr="00215833" w:rsidRDefault="00F52D30" w:rsidP="00385607">
      <w:pPr>
        <w:jc w:val="both"/>
        <w:textAlignment w:val="baseline"/>
      </w:pPr>
      <w:r w:rsidRPr="00215833">
        <w:t xml:space="preserve">- </w:t>
      </w:r>
      <w:r w:rsidR="004E4F15" w:rsidRPr="00215833">
        <w:t>увеличение доли педагогов и педагогических коллективо</w:t>
      </w:r>
      <w:r w:rsidR="007B0955" w:rsidRPr="00215833">
        <w:t xml:space="preserve">в в образовательных учреждениях </w:t>
      </w:r>
      <w:r w:rsidR="004E4F15" w:rsidRPr="00215833">
        <w:t>кожууна</w:t>
      </w:r>
      <w:r w:rsidR="007B0955" w:rsidRPr="00215833">
        <w:t xml:space="preserve"> занимающихся инновационной деятельностью</w:t>
      </w:r>
      <w:r w:rsidR="00F64699" w:rsidRPr="00215833">
        <w:t>;</w:t>
      </w:r>
    </w:p>
    <w:p w:rsidR="00F64699" w:rsidRPr="00215833" w:rsidRDefault="00F64699" w:rsidP="00F64699">
      <w:pPr>
        <w:textAlignment w:val="baseline"/>
      </w:pPr>
      <w:r w:rsidRPr="00215833">
        <w:t>- увеличение конкурсных заявок на участие в федеральных, региональных и муниципальных конкурсных мероприятиях от общего количества работников организаций;</w:t>
      </w:r>
    </w:p>
    <w:p w:rsidR="00F64699" w:rsidRPr="00215833" w:rsidRDefault="00F64699" w:rsidP="00F64699">
      <w:pPr>
        <w:textAlignment w:val="baseline"/>
      </w:pPr>
      <w:r w:rsidRPr="00215833">
        <w:t>- увеличение доли изданных научно-методических работ;</w:t>
      </w:r>
    </w:p>
    <w:p w:rsidR="00F64699" w:rsidRPr="00215833" w:rsidRDefault="00F64699" w:rsidP="00F64699">
      <w:pPr>
        <w:textAlignment w:val="baseline"/>
      </w:pPr>
      <w:r w:rsidRPr="00215833">
        <w:t>- увеличение количества выпускников общеобразовательных организаций, поступившие в вузы, из семей, не имеющих детей с высшим образованием, до 70 процентов.</w:t>
      </w:r>
    </w:p>
    <w:p w:rsidR="00F52D30" w:rsidRPr="00215833" w:rsidRDefault="00F52D30" w:rsidP="00F64699">
      <w:pPr>
        <w:textAlignment w:val="baseline"/>
      </w:pPr>
    </w:p>
    <w:p w:rsidR="00093D51" w:rsidRPr="00215833" w:rsidRDefault="00093D51" w:rsidP="00385607">
      <w:pPr>
        <w:jc w:val="both"/>
        <w:textAlignment w:val="baseline"/>
        <w:rPr>
          <w:b/>
        </w:rPr>
      </w:pPr>
      <w:r w:rsidRPr="00215833">
        <w:rPr>
          <w:b/>
        </w:rPr>
        <w:t>IV. Сроки и этапы реализации Программы</w:t>
      </w:r>
    </w:p>
    <w:p w:rsidR="00093D51" w:rsidRPr="00215833" w:rsidRDefault="007822BF" w:rsidP="00385607">
      <w:pPr>
        <w:jc w:val="both"/>
        <w:textAlignment w:val="baseline"/>
      </w:pPr>
      <w:r>
        <w:t>Программа реализуется в 2018</w:t>
      </w:r>
      <w:r w:rsidR="00093D51" w:rsidRPr="00215833">
        <w:t>-2020 годах в 3 этапа:</w:t>
      </w:r>
    </w:p>
    <w:p w:rsidR="00093D51" w:rsidRPr="00215833" w:rsidRDefault="007822BF" w:rsidP="00385607">
      <w:pPr>
        <w:jc w:val="both"/>
        <w:textAlignment w:val="baseline"/>
      </w:pPr>
      <w:r>
        <w:t>1 этап - 2017-2018</w:t>
      </w:r>
      <w:r w:rsidR="00093D51" w:rsidRPr="00215833">
        <w:t xml:space="preserve"> годы;</w:t>
      </w:r>
    </w:p>
    <w:p w:rsidR="00093D51" w:rsidRPr="00215833" w:rsidRDefault="007822BF" w:rsidP="00385607">
      <w:pPr>
        <w:jc w:val="both"/>
        <w:textAlignment w:val="baseline"/>
      </w:pPr>
      <w:r>
        <w:lastRenderedPageBreak/>
        <w:t>2 этап - 2018-2019</w:t>
      </w:r>
      <w:r w:rsidR="00093D51" w:rsidRPr="00215833">
        <w:t xml:space="preserve"> годы;</w:t>
      </w:r>
    </w:p>
    <w:p w:rsidR="00093D51" w:rsidRPr="00215833" w:rsidRDefault="00093D51" w:rsidP="00385607">
      <w:pPr>
        <w:jc w:val="both"/>
        <w:textAlignment w:val="baseline"/>
      </w:pPr>
      <w:r w:rsidRPr="00215833">
        <w:t>3 этап - 2019-2020 годы.</w:t>
      </w:r>
    </w:p>
    <w:p w:rsidR="00093D51" w:rsidRPr="00215833" w:rsidRDefault="00093D51" w:rsidP="00385607">
      <w:pPr>
        <w:jc w:val="both"/>
        <w:textAlignment w:val="baseline"/>
      </w:pPr>
      <w:r w:rsidRPr="00215833">
        <w:t>На 1 этапе основные мероприятия Программы будут направлены на создание на всех уровнях образования условий для равного доступа граждан к качественным образовательным услугам.</w:t>
      </w:r>
    </w:p>
    <w:p w:rsidR="00093D51" w:rsidRPr="00215833" w:rsidRDefault="00093D51" w:rsidP="00385607">
      <w:pPr>
        <w:jc w:val="both"/>
        <w:textAlignment w:val="baseline"/>
      </w:pPr>
      <w:r w:rsidRPr="00215833">
        <w:t>Будет обеспечен вывод инфраструктуры школьного образования на базовый уровень условий образовательного процесса, отвечающих современным требованиям.</w:t>
      </w:r>
    </w:p>
    <w:p w:rsidR="00093D51" w:rsidRPr="00215833" w:rsidRDefault="00093D51" w:rsidP="00385607">
      <w:pPr>
        <w:jc w:val="both"/>
        <w:textAlignment w:val="baseline"/>
      </w:pPr>
      <w:r w:rsidRPr="00215833">
        <w:t>Будут реализованы адресные меры ликвидации зон низкого качества образования.</w:t>
      </w:r>
    </w:p>
    <w:p w:rsidR="00093D51" w:rsidRPr="00215833" w:rsidRDefault="00093D51" w:rsidP="00385607">
      <w:pPr>
        <w:jc w:val="both"/>
        <w:textAlignment w:val="baseline"/>
      </w:pPr>
      <w:r w:rsidRPr="00215833">
        <w:t>Будет осуществлен переход на эффективный контракт с педагогами общего и дошкольного образования.</w:t>
      </w:r>
    </w:p>
    <w:p w:rsidR="005535C8" w:rsidRPr="00215833" w:rsidRDefault="00093D51" w:rsidP="00385607">
      <w:pPr>
        <w:jc w:val="both"/>
        <w:textAlignment w:val="baseline"/>
      </w:pPr>
      <w:r w:rsidRPr="00215833">
        <w:t xml:space="preserve">Будут внедрены федеральные государственные образовательные стандарты дошкольного и основного общего образования. </w:t>
      </w:r>
    </w:p>
    <w:p w:rsidR="009F657D" w:rsidRPr="00215833" w:rsidRDefault="00093D51" w:rsidP="00385607">
      <w:pPr>
        <w:jc w:val="both"/>
        <w:textAlignment w:val="baseline"/>
      </w:pPr>
      <w:r w:rsidRPr="00215833">
        <w:t xml:space="preserve">Наряду с этим на 1 этапе Программы будет осуществлена поддержка инновационных сетей, включающих </w:t>
      </w:r>
      <w:r w:rsidR="00BF02FE" w:rsidRPr="00215833">
        <w:t>педагогов-</w:t>
      </w:r>
      <w:r w:rsidRPr="00215833">
        <w:t>исследователей и коллективы инновационных школ, в разработке новых образовательных программ и технологий общего образования</w:t>
      </w:r>
      <w:r w:rsidR="009F657D" w:rsidRPr="00215833">
        <w:t>.</w:t>
      </w:r>
    </w:p>
    <w:p w:rsidR="00093D51" w:rsidRPr="00215833" w:rsidRDefault="00093D51" w:rsidP="00385607">
      <w:pPr>
        <w:jc w:val="both"/>
        <w:textAlignment w:val="baseline"/>
      </w:pPr>
      <w:r w:rsidRPr="00215833">
        <w:t>Особое внимание будет уделено вопросам повышения качества управления образовательными учреждениями. Именно уровень управления учреждением становится самым критичным для успехов, планируемых на первом и последующих этапах преобразований. Поэтому должна быть практически выстроена система переподготовки и укрепления управленческих кадров учреждений образования.</w:t>
      </w:r>
    </w:p>
    <w:p w:rsidR="00093D51" w:rsidRPr="00215833" w:rsidRDefault="00093D51" w:rsidP="00385607">
      <w:pPr>
        <w:jc w:val="both"/>
        <w:textAlignment w:val="baseline"/>
      </w:pPr>
      <w:r w:rsidRPr="00215833">
        <w:t>Будет решена задача обеспечения информационной прозрачности системы образования для общества.</w:t>
      </w:r>
    </w:p>
    <w:p w:rsidR="00093D51" w:rsidRPr="00215833" w:rsidRDefault="00093D51" w:rsidP="00385607">
      <w:pPr>
        <w:jc w:val="both"/>
        <w:textAlignment w:val="baseline"/>
      </w:pPr>
      <w:r w:rsidRPr="00215833">
        <w:t>2 этап Программы будет ориентирован на полноценное использование созданных условий для обеспечения нового качества и конкурентосп</w:t>
      </w:r>
      <w:r w:rsidR="007B6CA1" w:rsidRPr="00215833">
        <w:t>особности образования кожууна</w:t>
      </w:r>
      <w:r w:rsidRPr="00215833">
        <w:t>, усиления вклада образования в социально-э</w:t>
      </w:r>
      <w:r w:rsidR="007B6CA1" w:rsidRPr="00215833">
        <w:t>кономическое развитие кожууна</w:t>
      </w:r>
      <w:r w:rsidRPr="00215833">
        <w:t>, а также на распространение лучших практик из муниципальных образований на региональном и федеральном уровнях. Переход на эффективный контракт с педагогическими работниками, модернизация системы педагогического образования и повышения квалификации обеспечат на этом этапе качественное обновление педагогического корпуса. Будут сформированы механизмы опережающего обновления содержания образования, создана высокотехнологичная образовательная среда.</w:t>
      </w:r>
    </w:p>
    <w:p w:rsidR="00093D51" w:rsidRPr="00215833" w:rsidRDefault="00093D51" w:rsidP="00385607">
      <w:pPr>
        <w:jc w:val="both"/>
        <w:textAlignment w:val="baseline"/>
      </w:pPr>
      <w:r w:rsidRPr="00215833">
        <w:t>Будут сформированы основные компоненты целостной региональной системы оценки качества образования, которая станет основой саморегуляции системы образования и деятельности отдельных учреждений.</w:t>
      </w:r>
    </w:p>
    <w:p w:rsidR="00093D51" w:rsidRPr="00215833" w:rsidRDefault="00093D51" w:rsidP="00385607">
      <w:pPr>
        <w:jc w:val="both"/>
        <w:textAlignment w:val="baseline"/>
      </w:pPr>
      <w:r w:rsidRPr="00215833">
        <w:t>Будет сформирована с участием общественности независимая система оценки качества работы образовательных учреждений, включая введение публичных рейтингов их деятельности.</w:t>
      </w:r>
    </w:p>
    <w:p w:rsidR="00093D51" w:rsidRPr="00215833" w:rsidRDefault="00093D51" w:rsidP="00385607">
      <w:pPr>
        <w:jc w:val="both"/>
        <w:textAlignment w:val="baseline"/>
      </w:pPr>
      <w:r w:rsidRPr="00215833">
        <w:t>На 3-м этапе реализации Программы акцент будет сделан на развитии сферы непрерывного образования, развитии образовательной среды, дальнейшей индивидуализации образовательных программ.</w:t>
      </w:r>
    </w:p>
    <w:p w:rsidR="00093D51" w:rsidRPr="00215833" w:rsidRDefault="00093D51" w:rsidP="00385607">
      <w:pPr>
        <w:jc w:val="both"/>
        <w:textAlignment w:val="baseline"/>
      </w:pPr>
      <w:r w:rsidRPr="00215833">
        <w:t>В центре внимания окажется система сервисов дополнительного образования, которая будет обес</w:t>
      </w:r>
      <w:r w:rsidR="009F657D" w:rsidRPr="00215833">
        <w:t xml:space="preserve">печивать охват детей </w:t>
      </w:r>
      <w:r w:rsidRPr="00215833">
        <w:t>программами позитивной социализации, поддерживать их самореализацию. В результате сеть образовательных учреждений,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093D51" w:rsidRPr="00215833" w:rsidRDefault="00E9689E" w:rsidP="00BF02FE">
      <w:pPr>
        <w:ind w:firstLine="708"/>
        <w:jc w:val="both"/>
        <w:textAlignment w:val="baseline"/>
      </w:pPr>
      <w:r>
        <w:rPr>
          <w:b/>
        </w:rPr>
        <w:t xml:space="preserve"> </w:t>
      </w:r>
    </w:p>
    <w:p w:rsidR="00093D51" w:rsidRPr="00215833" w:rsidRDefault="00093D51" w:rsidP="00385607">
      <w:pPr>
        <w:jc w:val="center"/>
        <w:textAlignment w:val="baseline"/>
        <w:rPr>
          <w:b/>
        </w:rPr>
      </w:pPr>
      <w:r w:rsidRPr="00215833">
        <w:rPr>
          <w:b/>
        </w:rPr>
        <w:t>VI. Основные меры правового регулирования,</w:t>
      </w:r>
    </w:p>
    <w:p w:rsidR="00093D51" w:rsidRPr="00215833" w:rsidRDefault="00093D51" w:rsidP="00385607">
      <w:pPr>
        <w:jc w:val="center"/>
        <w:textAlignment w:val="baseline"/>
        <w:rPr>
          <w:b/>
        </w:rPr>
      </w:pPr>
      <w:r w:rsidRPr="00215833">
        <w:rPr>
          <w:b/>
        </w:rPr>
        <w:t>направленные на достижение цели и</w:t>
      </w:r>
      <w:r w:rsidR="008F19BD" w:rsidRPr="00215833">
        <w:rPr>
          <w:b/>
        </w:rPr>
        <w:t xml:space="preserve"> </w:t>
      </w:r>
      <w:r w:rsidRPr="00215833">
        <w:rPr>
          <w:b/>
        </w:rPr>
        <w:t>конечных результатов Программы</w:t>
      </w:r>
    </w:p>
    <w:p w:rsidR="00093D51" w:rsidRPr="00215833" w:rsidRDefault="008F19BD" w:rsidP="00385607">
      <w:pPr>
        <w:jc w:val="both"/>
        <w:textAlignment w:val="baseline"/>
      </w:pPr>
      <w:r w:rsidRPr="00215833">
        <w:t xml:space="preserve">       </w:t>
      </w:r>
      <w:r w:rsidR="00093D51" w:rsidRPr="00215833">
        <w:t>В связи с введением </w:t>
      </w:r>
      <w:hyperlink r:id="rId13" w:history="1">
        <w:r w:rsidR="00093D51" w:rsidRPr="00215833">
          <w:rPr>
            <w:u w:val="single"/>
          </w:rPr>
          <w:t>Федерального закона "Об образовании в Российской Федерации"</w:t>
        </w:r>
      </w:hyperlink>
      <w:r w:rsidR="008262C8">
        <w:t> в течение 2018-2020</w:t>
      </w:r>
      <w:r w:rsidR="00093D51" w:rsidRPr="00215833">
        <w:t xml:space="preserve"> годов в рамках Программы будут приняты нормативные правовые акты, обеспечивающие реализацию указанного Федерального закона. При разработке указанных нормативных правовых актов их содержание будет основываться, в том числе на тех изменениях, которые запланированы в Программе. Будут учитываться требования к </w:t>
      </w:r>
      <w:r w:rsidR="00093D51" w:rsidRPr="00215833">
        <w:lastRenderedPageBreak/>
        <w:t>формированию государственного задания образовательным учреждениям и порядку установления нормативов финансового обеспечения с учетом качества работы образовательного учреждения.</w:t>
      </w:r>
    </w:p>
    <w:p w:rsidR="00093D51" w:rsidRPr="00215833" w:rsidRDefault="00093D51" w:rsidP="00385607">
      <w:pPr>
        <w:jc w:val="both"/>
        <w:textAlignment w:val="baseline"/>
      </w:pPr>
      <w:r w:rsidRPr="00215833">
        <w:t>С целью обеспечения информационной открытости образовательных учреждений будут приняты нормативные правовые акты, касающиеся предоставления общественности информации об образовательном учреждении, развития государственно-общественного управления, общественного контроля, системного мониторинга и так далее.</w:t>
      </w:r>
    </w:p>
    <w:p w:rsidR="00093D51" w:rsidRPr="00215833" w:rsidRDefault="00093D51" w:rsidP="00385607">
      <w:pPr>
        <w:jc w:val="both"/>
        <w:textAlignment w:val="baseline"/>
      </w:pPr>
      <w:r w:rsidRPr="00215833">
        <w:t>Наряду с этим планируется внесение изменений в нормативные правовые акты, связанные с оплатой труда педагогических работников, с внедрением общероссийской и региональной систем оценки качества образования и отдельных механизмов внешней оценки качества образования на разных уровнях образования.</w:t>
      </w:r>
    </w:p>
    <w:p w:rsidR="00093D51" w:rsidRPr="00215833" w:rsidRDefault="00093D51" w:rsidP="00385607">
      <w:pPr>
        <w:jc w:val="both"/>
        <w:textAlignment w:val="baseline"/>
      </w:pPr>
      <w:r w:rsidRPr="00215833">
        <w:t>Перечень основных нормативных правовых актов в рамках проекта </w:t>
      </w:r>
      <w:hyperlink r:id="rId14" w:history="1">
        <w:r w:rsidRPr="00215833">
          <w:rPr>
            <w:u w:val="single"/>
          </w:rPr>
          <w:t>федерального закона "Об образовании в Российской Федерации"</w:t>
        </w:r>
      </w:hyperlink>
      <w:r w:rsidRPr="00215833">
        <w:t>, нормативных правовых актов, направленных на реализацию задач, поставленных в Программе, приведен в приложении N 4 к Программе.</w:t>
      </w:r>
    </w:p>
    <w:p w:rsidR="00093D51" w:rsidRPr="00215833" w:rsidRDefault="00093D51" w:rsidP="008262C8">
      <w:pPr>
        <w:jc w:val="center"/>
        <w:textAlignment w:val="baseline"/>
      </w:pPr>
      <w:r w:rsidRPr="00215833">
        <w:rPr>
          <w:b/>
        </w:rPr>
        <w:t xml:space="preserve">VII. Перечень и </w:t>
      </w:r>
      <w:r w:rsidR="00575C61" w:rsidRPr="00215833">
        <w:rPr>
          <w:b/>
        </w:rPr>
        <w:t>краткое описание муниц</w:t>
      </w:r>
      <w:r w:rsidR="000207E9" w:rsidRPr="00215833">
        <w:rPr>
          <w:b/>
        </w:rPr>
        <w:t>и</w:t>
      </w:r>
      <w:r w:rsidR="00575C61" w:rsidRPr="00215833">
        <w:rPr>
          <w:b/>
        </w:rPr>
        <w:t>пальных</w:t>
      </w:r>
      <w:r w:rsidR="008F19BD" w:rsidRPr="00215833">
        <w:rPr>
          <w:b/>
        </w:rPr>
        <w:t xml:space="preserve"> </w:t>
      </w:r>
      <w:r w:rsidRPr="00215833">
        <w:rPr>
          <w:b/>
        </w:rPr>
        <w:t xml:space="preserve">целевых программ и подпрограмм </w:t>
      </w:r>
      <w:r w:rsidR="008262C8">
        <w:rPr>
          <w:b/>
        </w:rPr>
        <w:t xml:space="preserve"> </w:t>
      </w:r>
    </w:p>
    <w:p w:rsidR="00093D51" w:rsidRPr="00215833" w:rsidRDefault="00093D51" w:rsidP="00BF02FE">
      <w:pPr>
        <w:ind w:firstLine="708"/>
        <w:jc w:val="both"/>
        <w:textAlignment w:val="baseline"/>
        <w:rPr>
          <w:u w:val="single"/>
        </w:rPr>
      </w:pPr>
      <w:r w:rsidRPr="00215833">
        <w:rPr>
          <w:u w:val="single"/>
        </w:rPr>
        <w:t>В рамках Программы будут реализованы следующие подпрограммы:</w:t>
      </w:r>
    </w:p>
    <w:p w:rsidR="00093D51" w:rsidRPr="00215833" w:rsidRDefault="00093D51" w:rsidP="00BF02FE">
      <w:pPr>
        <w:ind w:firstLine="708"/>
        <w:jc w:val="both"/>
        <w:textAlignment w:val="baseline"/>
      </w:pPr>
      <w:r w:rsidRPr="00215833">
        <w:rPr>
          <w:b/>
        </w:rPr>
        <w:t>Подпрограмма 1 "Развитие дошкольного образования"</w:t>
      </w:r>
      <w:r w:rsidRPr="00215833">
        <w:t xml:space="preserve"> направлена на создание в системе дошкольного образования детей равных возможностей для получения качественного образования и позитивной социализации детей; обеспечение равного доступа населения к качественным услугам дошкольного образования детей; модернизация содержания дошкольного образования и образовательной среды для обеспечения готовности детей дошкольного возраста к обучению в школе;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создание современной инфраструктуры дошкольного образования и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093D51" w:rsidRPr="00215833" w:rsidRDefault="00093D51" w:rsidP="00385607">
      <w:pPr>
        <w:jc w:val="both"/>
        <w:textAlignment w:val="baseline"/>
      </w:pPr>
      <w:r w:rsidRPr="00215833">
        <w:t>В Подп</w:t>
      </w:r>
      <w:r w:rsidR="008F19BD" w:rsidRPr="00215833">
        <w:t>рограмму 1 вошли мероприятия кожуунной целевой программы</w:t>
      </w:r>
      <w:r w:rsidRPr="00215833">
        <w:t>, республиканской целевой программы "Развитие сети дошкольных образовате</w:t>
      </w:r>
      <w:r w:rsidR="008F19BD" w:rsidRPr="00215833">
        <w:t>льных учреждений Барун-Хемчикского кожууна</w:t>
      </w:r>
      <w:r w:rsidR="008262C8">
        <w:t xml:space="preserve"> на 2018-2020</w:t>
      </w:r>
      <w:r w:rsidRPr="00215833">
        <w:t xml:space="preserve"> годы".</w:t>
      </w:r>
    </w:p>
    <w:p w:rsidR="00093D51" w:rsidRPr="00215833" w:rsidRDefault="00093D51" w:rsidP="00BF02FE">
      <w:pPr>
        <w:ind w:firstLine="708"/>
        <w:jc w:val="both"/>
        <w:textAlignment w:val="baseline"/>
      </w:pPr>
      <w:r w:rsidRPr="00215833">
        <w:rPr>
          <w:b/>
        </w:rPr>
        <w:t>Подпрограмма 2 "Развитие общего образования"</w:t>
      </w:r>
      <w:r w:rsidRPr="00215833">
        <w:t xml:space="preserve"> направлена на создание в системе общего образования равных возможностей для получения качественного образования и позитивной социализации детей; обеспечение равного доступа населения к услугам общего образования; повышение уровня и качества общедоступного и бесплатного основного общего, среднего (полного) общего образования; обновление содержания образования и совершенствование образовательной среды для обеспечения готовности выпускников общеобразовательных учреждений к дальнейшему обучению и деятельности в условиях конкурентоспособной рыночной экономики; совершенствование организации школьного питания в Республике Тыва; обеспечение психологического здоровья детей и подростков; 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
    <w:p w:rsidR="00093D51" w:rsidRPr="00215833" w:rsidRDefault="00093D51" w:rsidP="00D43333">
      <w:pPr>
        <w:ind w:firstLine="708"/>
        <w:jc w:val="both"/>
        <w:textAlignment w:val="baseline"/>
      </w:pPr>
      <w:r w:rsidRPr="00215833">
        <w:t>В Подпрограмму 2 вошли мероприятия плана мероприятий ("дорожная карта") Республики Тыва, направленных на повышение эффективности обра</w:t>
      </w:r>
      <w:r w:rsidR="0021709B">
        <w:t>зования и науки на период с 2018 по 2020</w:t>
      </w:r>
      <w:r w:rsidRPr="00215833">
        <w:t xml:space="preserve"> годы;</w:t>
      </w:r>
      <w:r w:rsidR="0021709B">
        <w:t xml:space="preserve"> </w:t>
      </w:r>
      <w:r w:rsidR="000C4D16">
        <w:t>и ведомственных целевых программ</w:t>
      </w:r>
      <w:r w:rsidRPr="00215833">
        <w:t xml:space="preserve"> "О предоставлении общего и специального (коррекционного) образования в образовательных учреждениях Министерства образования и науки Республики Тыва </w:t>
      </w:r>
      <w:r w:rsidR="000C4D16">
        <w:t xml:space="preserve"> </w:t>
      </w:r>
      <w:r w:rsidRPr="00215833">
        <w:t xml:space="preserve">"; </w:t>
      </w:r>
      <w:r w:rsidR="000C4D16">
        <w:t xml:space="preserve"> </w:t>
      </w:r>
      <w:r w:rsidRPr="00215833">
        <w:t xml:space="preserve"> "Повышение квалификации и профессиональной переподготовки педагогических кадров Респу</w:t>
      </w:r>
      <w:r w:rsidR="0021709B">
        <w:t>блики Тыва</w:t>
      </w:r>
      <w:r w:rsidRPr="00215833">
        <w:t xml:space="preserve">"; </w:t>
      </w:r>
      <w:r w:rsidR="000C4D16">
        <w:t xml:space="preserve"> </w:t>
      </w:r>
      <w:r w:rsidRPr="00215833">
        <w:t xml:space="preserve"> "Обеспечение доступности качественного образования для всех слоев населения, создание условий для развития непрерывного образования Республики Тыва </w:t>
      </w:r>
      <w:r w:rsidR="000C4D16">
        <w:t xml:space="preserve"> </w:t>
      </w:r>
      <w:r w:rsidRPr="00215833">
        <w:t xml:space="preserve">"; </w:t>
      </w:r>
      <w:r w:rsidR="000C4D16">
        <w:t xml:space="preserve"> </w:t>
      </w:r>
      <w:r w:rsidRPr="00215833">
        <w:t xml:space="preserve"> </w:t>
      </w:r>
      <w:r w:rsidR="000C4D16">
        <w:t xml:space="preserve"> </w:t>
      </w:r>
    </w:p>
    <w:p w:rsidR="00093D51" w:rsidRPr="00215833" w:rsidRDefault="00093D51" w:rsidP="00D43333">
      <w:pPr>
        <w:ind w:firstLine="708"/>
        <w:jc w:val="both"/>
        <w:textAlignment w:val="baseline"/>
      </w:pPr>
      <w:r w:rsidRPr="00215833">
        <w:rPr>
          <w:b/>
        </w:rPr>
        <w:t>Подпрограмма 3 "Развитие дополнительного образования детей"</w:t>
      </w:r>
      <w:r w:rsidRPr="00215833">
        <w:t xml:space="preserve"> имеет следующие цель и задачи: создание условий для развития системы повышения качества предоставления дополнительного образования детей в Республике Тыва; развитие системы предоставления </w:t>
      </w:r>
      <w:r w:rsidRPr="00215833">
        <w:lastRenderedPageBreak/>
        <w:t>качественного дополнительного образования детей; обеспечение равного доступа населения к услугам дополнительного образования детей; обновление содержания образования и совершенствование образовательной среды для обеспечения готовности выпускников общеобразовательных учреждений к дальнейшему обучению и деятельности в условиях конкурентоспособной рыночной экономики; внедрение эффективных моделей повышения квалификации и переподготовки педагогических кадров, направленных на непрерывное профессиональное развитие; создание современной инфраструктуры дополнительного образования для формирования у обучающихся социальных компетенций, гражданских установок, культуры здорового образа жизни.</w:t>
      </w:r>
    </w:p>
    <w:p w:rsidR="00A65FD6" w:rsidRPr="00215833" w:rsidRDefault="00A65FD6" w:rsidP="00385607">
      <w:pPr>
        <w:jc w:val="both"/>
        <w:textAlignment w:val="baseline"/>
      </w:pPr>
      <w:r w:rsidRPr="00215833">
        <w:t xml:space="preserve">В Подпрограмму 3 вошли мероприятия ведомственной целевой программы "Предоставление дополнительного образования детям ", ведомственной целевой программы "Патриотическое воспитание детей и молодежи в Барун-Хемчикском кожууне </w:t>
      </w:r>
      <w:r w:rsidR="000C4D16">
        <w:t xml:space="preserve"> </w:t>
      </w:r>
      <w:r w:rsidRPr="00215833">
        <w:t>", Комплексной программы "Духовно-нравственное воспитание детей и молодежи в Барун-Хемчикском ко</w:t>
      </w:r>
      <w:r w:rsidR="000C4D16">
        <w:t xml:space="preserve">жууне </w:t>
      </w:r>
      <w:r w:rsidRPr="00215833">
        <w:t>".</w:t>
      </w:r>
    </w:p>
    <w:p w:rsidR="00093D51" w:rsidRPr="00215833" w:rsidRDefault="00093D51" w:rsidP="00385607">
      <w:pPr>
        <w:jc w:val="both"/>
        <w:textAlignment w:val="baseline"/>
      </w:pPr>
      <w:r w:rsidRPr="00215833">
        <w:t>В соответствии с поставленной целью предполагается решение задач:</w:t>
      </w:r>
    </w:p>
    <w:p w:rsidR="00D43333" w:rsidRPr="00215833" w:rsidRDefault="00093D51" w:rsidP="00385607">
      <w:pPr>
        <w:jc w:val="both"/>
        <w:textAlignment w:val="baseline"/>
      </w:pPr>
      <w:r w:rsidRPr="00215833">
        <w:t xml:space="preserve">- создание современных условий для </w:t>
      </w:r>
      <w:r w:rsidR="00D43333" w:rsidRPr="00215833">
        <w:t>развития системы повышения качества предоставления дополнительного образования детей;</w:t>
      </w:r>
    </w:p>
    <w:p w:rsidR="00D43333" w:rsidRPr="00215833" w:rsidRDefault="00D43333" w:rsidP="00385607">
      <w:pPr>
        <w:jc w:val="both"/>
        <w:textAlignment w:val="baseline"/>
      </w:pPr>
      <w:r w:rsidRPr="00215833">
        <w:t>- развитие системы предоставления качественного дополнительного образования детей;</w:t>
      </w:r>
    </w:p>
    <w:p w:rsidR="00D43333" w:rsidRPr="00215833" w:rsidRDefault="00D43333" w:rsidP="00385607">
      <w:pPr>
        <w:jc w:val="both"/>
        <w:textAlignment w:val="baseline"/>
      </w:pPr>
      <w:r w:rsidRPr="00215833">
        <w:t>- обеспечение равного доступа населения к услугам дополнительного образования детей;</w:t>
      </w:r>
    </w:p>
    <w:p w:rsidR="00093D51" w:rsidRPr="00215833" w:rsidRDefault="00093D51" w:rsidP="00385607">
      <w:pPr>
        <w:jc w:val="both"/>
        <w:textAlignment w:val="baseline"/>
      </w:pPr>
      <w:r w:rsidRPr="00215833">
        <w:t xml:space="preserve">- развитие кадрового потенциала системы </w:t>
      </w:r>
      <w:r w:rsidR="00D43333" w:rsidRPr="00215833">
        <w:t xml:space="preserve">дополнительного </w:t>
      </w:r>
      <w:r w:rsidRPr="00215833">
        <w:t>образования;</w:t>
      </w:r>
    </w:p>
    <w:p w:rsidR="00093D51" w:rsidRPr="00215833" w:rsidRDefault="00093D51" w:rsidP="00385607">
      <w:pPr>
        <w:jc w:val="both"/>
        <w:textAlignment w:val="baseline"/>
      </w:pPr>
      <w:r w:rsidRPr="00215833">
        <w:t>- развитие воспитательного потенциала и социализации обучающейся молодежи.</w:t>
      </w:r>
    </w:p>
    <w:p w:rsidR="00093D51" w:rsidRPr="00215833" w:rsidRDefault="0022476F" w:rsidP="00D43333">
      <w:pPr>
        <w:ind w:firstLine="708"/>
        <w:jc w:val="both"/>
        <w:textAlignment w:val="baseline"/>
      </w:pPr>
      <w:r w:rsidRPr="00215833">
        <w:rPr>
          <w:b/>
        </w:rPr>
        <w:t>Подпрограмма 4</w:t>
      </w:r>
      <w:r w:rsidR="00093D51" w:rsidRPr="00215833">
        <w:rPr>
          <w:b/>
        </w:rPr>
        <w:t xml:space="preserve"> "Отдых и оздоровление детей"</w:t>
      </w:r>
      <w:r w:rsidR="00093D51" w:rsidRPr="00215833">
        <w:t xml:space="preserve"> направлена на обеспечение доступности полноценного (качественного) отдыха и оздоровления детей, призвана обеспечить координацию действий учреждений всех форм собственности, занимающихся вопросами организации отдыха детей, их оздоровления и занятости; сохранение и укрепление материально-технической базы оздоровительных учреждений; создание условий для обеспечения безопасности и пребывания детей в оздоровительных учреждениях; совершенствование кадрового, информац</w:t>
      </w:r>
      <w:r w:rsidR="00634ED0" w:rsidRPr="00215833">
        <w:t>ионно-методи</w:t>
      </w:r>
      <w:r w:rsidR="00093D51" w:rsidRPr="00215833">
        <w:t>ческого обеспечения организации отдыха и оздоровления детей.</w:t>
      </w:r>
    </w:p>
    <w:p w:rsidR="00093D51" w:rsidRPr="00215833" w:rsidRDefault="0022476F" w:rsidP="00385607">
      <w:pPr>
        <w:jc w:val="both"/>
        <w:textAlignment w:val="baseline"/>
      </w:pPr>
      <w:r w:rsidRPr="00215833">
        <w:t>В Подпрограмму 4</w:t>
      </w:r>
      <w:r w:rsidR="00093D51" w:rsidRPr="00215833">
        <w:t xml:space="preserve"> вошли мероприятия республиканской целевой программы "Организация отдыха, оздоровления и занятости дете</w:t>
      </w:r>
      <w:r w:rsidR="000C4D16">
        <w:t>й в Республике Тыва на 2018-2020</w:t>
      </w:r>
      <w:r w:rsidR="00093D51" w:rsidRPr="00215833">
        <w:t xml:space="preserve"> годы".</w:t>
      </w:r>
    </w:p>
    <w:p w:rsidR="00093D51" w:rsidRPr="00215833" w:rsidRDefault="0022476F" w:rsidP="004C2FFA">
      <w:pPr>
        <w:ind w:firstLine="708"/>
        <w:jc w:val="both"/>
        <w:textAlignment w:val="baseline"/>
      </w:pPr>
      <w:r w:rsidRPr="00215833">
        <w:rPr>
          <w:b/>
        </w:rPr>
        <w:t>Подпрограмма 5</w:t>
      </w:r>
      <w:r w:rsidR="00093D51" w:rsidRPr="00215833">
        <w:rPr>
          <w:b/>
        </w:rPr>
        <w:t xml:space="preserve"> "Безопасность образовательных учреждений"</w:t>
      </w:r>
      <w:r w:rsidR="00093D51" w:rsidRPr="00215833">
        <w:t xml:space="preserve"> направлена на обеспечение безопасности учащихся, воспитанников и работников образовательных учреждений всех типов и видов во время их трудовой и учебной деятельности; обеспечивает снижение случаев травматизма, гибели людей в образовательных учреждениях республики, повышение устойчивости зданий, сооружений и оборудования к воздействию факторов природного и техногенного характера, недопущение совершения террористических актов.</w:t>
      </w:r>
    </w:p>
    <w:p w:rsidR="00B864B4" w:rsidRPr="00215833" w:rsidRDefault="002B77D9" w:rsidP="000C4D16">
      <w:pPr>
        <w:widowControl w:val="0"/>
        <w:autoSpaceDE w:val="0"/>
        <w:autoSpaceDN w:val="0"/>
        <w:adjustRightInd w:val="0"/>
        <w:ind w:firstLine="540"/>
        <w:jc w:val="both"/>
      </w:pPr>
      <w:r w:rsidRPr="00215833">
        <w:rPr>
          <w:b/>
        </w:rPr>
        <w:t xml:space="preserve">Подпрограмма 6 "Развитие системы оценки качества образования и информационной прозрачности системы образования» </w:t>
      </w:r>
      <w:r w:rsidR="00B864B4" w:rsidRPr="00215833">
        <w:t>направлена на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региональной системы оценки качества образования;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 обеспечение современного уровня надежности и технологичности процедур оценки качества образовательных результатов; формирование культуры оценки качества образования на уровне региона, муниципалитетов и организаций через повышение квалификации кадров системы образования в области педагогических измерений, анализа и использования оценочных процедур; создание системы поддержки сбора и анализа информации об индивидуальных образовательных достижениях; создание системы мониторинговых исс</w:t>
      </w:r>
      <w:r w:rsidR="000C4D16">
        <w:t>ледований качества образования.</w:t>
      </w:r>
    </w:p>
    <w:p w:rsidR="001F2834" w:rsidRPr="00215833" w:rsidRDefault="001F2834" w:rsidP="001F2834">
      <w:pPr>
        <w:ind w:firstLine="540"/>
        <w:jc w:val="both"/>
      </w:pPr>
      <w:r w:rsidRPr="00215833">
        <w:rPr>
          <w:b/>
        </w:rPr>
        <w:t xml:space="preserve">В </w:t>
      </w:r>
      <w:hyperlink w:anchor="Par2856" w:history="1">
        <w:r w:rsidRPr="00215833">
          <w:rPr>
            <w:b/>
          </w:rPr>
          <w:t xml:space="preserve">подпрограмму </w:t>
        </w:r>
      </w:hyperlink>
      <w:r w:rsidRPr="00215833">
        <w:rPr>
          <w:b/>
        </w:rPr>
        <w:t>7 "Развитие инновационной деятельности образовательных учреждений кожууна»"</w:t>
      </w:r>
      <w:r w:rsidRPr="00215833">
        <w:t xml:space="preserve"> вошли мероприятия Республиканских инновационных площадок </w:t>
      </w:r>
      <w:r w:rsidRPr="00215833">
        <w:lastRenderedPageBreak/>
        <w:t>(РИП), Кожуунного и Республиканского учебно-методичес</w:t>
      </w:r>
      <w:r w:rsidR="006D3F23">
        <w:t>ких центров (КУМЦ, РУМЦ) на 2018</w:t>
      </w:r>
      <w:r w:rsidRPr="00215833">
        <w:t>–2020 годы.</w:t>
      </w:r>
    </w:p>
    <w:p w:rsidR="001F2834" w:rsidRPr="00215833" w:rsidRDefault="001F2834" w:rsidP="001F2834">
      <w:pPr>
        <w:ind w:firstLine="540"/>
        <w:jc w:val="both"/>
      </w:pPr>
      <w:r w:rsidRPr="00215833">
        <w:rPr>
          <w:b/>
        </w:rPr>
        <w:t>Подпрограмма 8</w:t>
      </w:r>
      <w:r w:rsidRPr="00215833">
        <w:t xml:space="preserve"> «</w:t>
      </w:r>
      <w:r w:rsidRPr="00215833">
        <w:rPr>
          <w:b/>
        </w:rPr>
        <w:t xml:space="preserve">В каждой семье не менее одного ребенка с высшим образованием» </w:t>
      </w:r>
      <w:r w:rsidRPr="00215833">
        <w:rPr>
          <w:kern w:val="1"/>
          <w:lang w:eastAsia="ar-SA"/>
        </w:rPr>
        <w:t xml:space="preserve"> определяет цели, задачи, основные направления и мероприятия обеспечения доступности высшего образования не менее одному ребенку в каждой семье в кожууне, финансовое обеспечение, механизмы реализации предусматриваемых мероприятий и показатели результативности.</w:t>
      </w:r>
    </w:p>
    <w:p w:rsidR="001F2834" w:rsidRPr="00215833" w:rsidRDefault="001F2834" w:rsidP="001F2834">
      <w:pPr>
        <w:jc w:val="both"/>
      </w:pPr>
    </w:p>
    <w:p w:rsidR="00215833" w:rsidRDefault="00215833" w:rsidP="00385607">
      <w:pPr>
        <w:jc w:val="center"/>
        <w:textAlignment w:val="baseline"/>
        <w:rPr>
          <w:b/>
        </w:rPr>
      </w:pPr>
    </w:p>
    <w:p w:rsidR="00093D51" w:rsidRPr="00215833" w:rsidRDefault="00093D51" w:rsidP="00385607">
      <w:pPr>
        <w:jc w:val="center"/>
        <w:textAlignment w:val="baseline"/>
        <w:rPr>
          <w:b/>
        </w:rPr>
      </w:pPr>
      <w:r w:rsidRPr="00215833">
        <w:rPr>
          <w:b/>
        </w:rPr>
        <w:t>VIII. Перечень целевых индикаторов и</w:t>
      </w:r>
      <w:r w:rsidR="001403BD" w:rsidRPr="00215833">
        <w:rPr>
          <w:b/>
        </w:rPr>
        <w:t xml:space="preserve"> </w:t>
      </w:r>
      <w:r w:rsidRPr="00215833">
        <w:rPr>
          <w:b/>
        </w:rPr>
        <w:t>показателей Программы</w:t>
      </w:r>
    </w:p>
    <w:p w:rsidR="001F2834" w:rsidRPr="00215833" w:rsidRDefault="001F2834" w:rsidP="001F2834">
      <w:pPr>
        <w:textAlignment w:val="baseline"/>
      </w:pPr>
      <w:r w:rsidRPr="00215833">
        <w:t>Целевыми индикаторами и показателями Программы являются следующие:</w:t>
      </w:r>
    </w:p>
    <w:p w:rsidR="00093D51" w:rsidRPr="00215833" w:rsidRDefault="001403BD" w:rsidP="00385607">
      <w:pPr>
        <w:jc w:val="both"/>
        <w:textAlignment w:val="baseline"/>
      </w:pPr>
      <w:r w:rsidRPr="00215833">
        <w:t xml:space="preserve">       </w:t>
      </w:r>
      <w:r w:rsidR="001F2834" w:rsidRPr="00215833">
        <w:t>- д</w:t>
      </w:r>
      <w:r w:rsidR="00093D51" w:rsidRPr="00215833">
        <w:t>оля детей в возрасте от 3 до 7 лет, получающих дошкольную образовательную услугу и (или) услугу по их содержанию, в учреждениях различной организационно-правовой формы и формы собственности в общей численности детей от 3 до 7 лет;</w:t>
      </w:r>
    </w:p>
    <w:p w:rsidR="00093D51" w:rsidRPr="00215833" w:rsidRDefault="00093D51" w:rsidP="00385607">
      <w:pPr>
        <w:jc w:val="both"/>
        <w:textAlignment w:val="baseline"/>
      </w:pPr>
      <w:r w:rsidRPr="00215833">
        <w:t>- обеспеченность детей дошкольного возраста местами в дошкольных образовательных учреждениях (количество детей на 1000 мест);</w:t>
      </w:r>
    </w:p>
    <w:p w:rsidR="00093D51" w:rsidRPr="00215833" w:rsidRDefault="00093D51" w:rsidP="00385607">
      <w:pPr>
        <w:jc w:val="both"/>
        <w:textAlignment w:val="baseline"/>
      </w:pPr>
      <w:r w:rsidRPr="00215833">
        <w:t>- 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w:t>
      </w:r>
    </w:p>
    <w:p w:rsidR="00093D51" w:rsidRPr="00215833" w:rsidRDefault="00093D51" w:rsidP="00385607">
      <w:pPr>
        <w:jc w:val="both"/>
        <w:textAlignment w:val="baseline"/>
      </w:pPr>
      <w:r w:rsidRPr="00215833">
        <w:t>-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093D51" w:rsidRPr="00215833" w:rsidRDefault="00093D51" w:rsidP="00385607">
      <w:pPr>
        <w:jc w:val="both"/>
        <w:textAlignment w:val="baseline"/>
      </w:pPr>
      <w:r w:rsidRPr="00215833">
        <w:t>- отношение среднемесячной номинальной заработной платы работников государственных (муниципальных) общеобразовательных учреждений к среднемесячной номинальной начисленной заработной плате работников, занятых в сфере экономики республики;</w:t>
      </w:r>
    </w:p>
    <w:p w:rsidR="00093D51" w:rsidRPr="00215833" w:rsidRDefault="00093D51" w:rsidP="00385607">
      <w:pPr>
        <w:jc w:val="both"/>
        <w:textAlignment w:val="baseline"/>
      </w:pPr>
      <w:r w:rsidRPr="00215833">
        <w:t>- отношение среднемесячной номинальной заработной платы работников государственных (муниципальных) дошкольных учреждений к среднемесячной номинальной начисленной заработной плате работников, занятых в сфере экономики республики;</w:t>
      </w:r>
    </w:p>
    <w:p w:rsidR="00093D51" w:rsidRPr="00215833" w:rsidRDefault="00093D51" w:rsidP="00385607">
      <w:pPr>
        <w:jc w:val="both"/>
        <w:textAlignment w:val="baseline"/>
      </w:pPr>
      <w:r w:rsidRPr="00215833">
        <w:t>- удельный вес детей в возрасте от 5 до 18 лет, получающих услуги по дополнительному образованию в учреждениях различной организационно-правовой формы и формы собственности;</w:t>
      </w:r>
    </w:p>
    <w:p w:rsidR="00093D51" w:rsidRPr="00215833" w:rsidRDefault="00093D51" w:rsidP="00385607">
      <w:pPr>
        <w:jc w:val="both"/>
        <w:textAlignment w:val="baseline"/>
      </w:pPr>
      <w:r w:rsidRPr="00215833">
        <w:t>- 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 до 37 процентов.</w:t>
      </w:r>
    </w:p>
    <w:p w:rsidR="00093D51" w:rsidRPr="00215833" w:rsidRDefault="00093D51" w:rsidP="00385607">
      <w:pPr>
        <w:jc w:val="both"/>
        <w:textAlignment w:val="baseline"/>
      </w:pPr>
      <w:r w:rsidRPr="00215833">
        <w:t>- удельный вес численности высококвалифицированных работников в общей численности квалифицированных кадров в республике;</w:t>
      </w:r>
    </w:p>
    <w:p w:rsidR="00093D51" w:rsidRPr="00215833" w:rsidRDefault="00093D51" w:rsidP="00385607">
      <w:pPr>
        <w:jc w:val="both"/>
        <w:textAlignment w:val="baseline"/>
      </w:pPr>
      <w:r w:rsidRPr="00215833">
        <w:t>- число загородных оздоровительных учреждений;</w:t>
      </w:r>
    </w:p>
    <w:p w:rsidR="00093D51" w:rsidRPr="00215833" w:rsidRDefault="00093D51" w:rsidP="00385607">
      <w:pPr>
        <w:jc w:val="both"/>
        <w:textAlignment w:val="baseline"/>
      </w:pPr>
      <w:r w:rsidRPr="00215833">
        <w:t>- количество детей, отдохнувших в оздоровительных лагерях;</w:t>
      </w:r>
    </w:p>
    <w:p w:rsidR="00093D51" w:rsidRPr="00215833" w:rsidRDefault="00093D51" w:rsidP="00385607">
      <w:pPr>
        <w:jc w:val="both"/>
        <w:textAlignment w:val="baseline"/>
      </w:pPr>
      <w:r w:rsidRPr="00215833">
        <w:t>- доля государственных (муниципальных) образовательных учреждений, реализующих программы общего образования, имеющих физкультурный зал, в общей численности государственных (муниципальных) образовательных учреждений, реализующих программы общего образования;</w:t>
      </w:r>
    </w:p>
    <w:p w:rsidR="00093D51" w:rsidRPr="00215833" w:rsidRDefault="00093D51" w:rsidP="00385607">
      <w:pPr>
        <w:jc w:val="both"/>
        <w:textAlignment w:val="baseline"/>
      </w:pPr>
      <w:r w:rsidRPr="00215833">
        <w:t>- доля государственных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государственных (муниципальных) образовательных учреждений, реализующих программы общего образования;</w:t>
      </w:r>
    </w:p>
    <w:p w:rsidR="00093D51" w:rsidRPr="00215833" w:rsidRDefault="00093D51" w:rsidP="00385607">
      <w:pPr>
        <w:jc w:val="both"/>
        <w:textAlignment w:val="baseline"/>
      </w:pPr>
      <w:r w:rsidRPr="00215833">
        <w:t>- доля образовательных учреждений, отвечающих требованиям безопасности обучающихся, воспитанников и работников образовательных учреждений во время их трудовой и учебной деятельности;</w:t>
      </w:r>
    </w:p>
    <w:p w:rsidR="00E45B4B" w:rsidRPr="00215833" w:rsidRDefault="00E45B4B" w:rsidP="00E45B4B">
      <w:pPr>
        <w:jc w:val="both"/>
        <w:textAlignment w:val="baseline"/>
      </w:pPr>
      <w:r w:rsidRPr="00215833">
        <w:t>- доли педагогов и педагогических коллективов в образовательных учреждениях кожууна занимающихся инновационной деятельностью;</w:t>
      </w:r>
    </w:p>
    <w:p w:rsidR="00093D51" w:rsidRPr="00215833" w:rsidRDefault="00093D51" w:rsidP="00385607">
      <w:pPr>
        <w:jc w:val="both"/>
        <w:textAlignment w:val="baseline"/>
      </w:pPr>
      <w:r w:rsidRPr="00215833">
        <w:lastRenderedPageBreak/>
        <w:t xml:space="preserve">- доля конкурсных </w:t>
      </w:r>
      <w:r w:rsidR="00390A1E" w:rsidRPr="00215833">
        <w:t>заявок к участию в федеральных,</w:t>
      </w:r>
      <w:r w:rsidRPr="00215833">
        <w:t xml:space="preserve"> региональных</w:t>
      </w:r>
      <w:r w:rsidR="00390A1E" w:rsidRPr="00215833">
        <w:t xml:space="preserve"> и муниципальных</w:t>
      </w:r>
      <w:r w:rsidRPr="00215833">
        <w:t xml:space="preserve"> конкурсных мероприятиях от общего чи</w:t>
      </w:r>
      <w:r w:rsidR="00E45B4B" w:rsidRPr="00215833">
        <w:t>сла работников учреждений науки;</w:t>
      </w:r>
    </w:p>
    <w:p w:rsidR="00E45B4B" w:rsidRPr="00215833" w:rsidRDefault="00E45B4B" w:rsidP="00E45B4B">
      <w:pPr>
        <w:textAlignment w:val="baseline"/>
      </w:pPr>
      <w:r w:rsidRPr="00215833">
        <w:t>- доля изданных научно-методических работ;</w:t>
      </w:r>
    </w:p>
    <w:p w:rsidR="00093D51" w:rsidRPr="00215833" w:rsidRDefault="00E45B4B" w:rsidP="00E9689E">
      <w:pPr>
        <w:textAlignment w:val="baseline"/>
      </w:pPr>
      <w:r w:rsidRPr="00215833">
        <w:t>- доля выпускников общеобразовательных организаций, поступившие в вузы, из семей, не имеющих детей с высшим</w:t>
      </w:r>
      <w:r w:rsidR="00E9689E">
        <w:t xml:space="preserve"> образованием, до 70 проц</w:t>
      </w:r>
      <w:r w:rsidR="00D61536">
        <w:t>ентов</w:t>
      </w:r>
      <w:r w:rsidR="00E9689E">
        <w:t>.</w:t>
      </w:r>
    </w:p>
    <w:p w:rsidR="00093D51" w:rsidRPr="00215833" w:rsidRDefault="00093D51" w:rsidP="008C28D8">
      <w:pPr>
        <w:jc w:val="center"/>
        <w:textAlignment w:val="baseline"/>
        <w:rPr>
          <w:b/>
        </w:rPr>
      </w:pPr>
      <w:r w:rsidRPr="00215833">
        <w:rPr>
          <w:b/>
        </w:rPr>
        <w:t>XI. Описание мер</w:t>
      </w:r>
      <w:r w:rsidR="008C28D8" w:rsidRPr="00215833">
        <w:rPr>
          <w:b/>
        </w:rPr>
        <w:t xml:space="preserve"> государственного регулирования </w:t>
      </w:r>
      <w:r w:rsidRPr="00215833">
        <w:rPr>
          <w:b/>
        </w:rPr>
        <w:t>и управления рисками с целью ми</w:t>
      </w:r>
      <w:r w:rsidR="008C28D8" w:rsidRPr="00215833">
        <w:rPr>
          <w:b/>
        </w:rPr>
        <w:t xml:space="preserve">нимизации их </w:t>
      </w:r>
      <w:r w:rsidRPr="00215833">
        <w:rPr>
          <w:b/>
        </w:rPr>
        <w:t>влияния на достижение целей Программы</w:t>
      </w:r>
    </w:p>
    <w:p w:rsidR="00093D51" w:rsidRPr="00215833" w:rsidRDefault="00093D51" w:rsidP="00385607">
      <w:pPr>
        <w:jc w:val="both"/>
        <w:textAlignment w:val="baseline"/>
      </w:pPr>
      <w:r w:rsidRPr="00215833">
        <w:t>К основным рискам реализации Программы относятся:</w:t>
      </w:r>
    </w:p>
    <w:p w:rsidR="00093D51" w:rsidRPr="00215833" w:rsidRDefault="008C28D8" w:rsidP="00385607">
      <w:pPr>
        <w:jc w:val="both"/>
        <w:textAlignment w:val="baseline"/>
      </w:pPr>
      <w:r w:rsidRPr="00215833">
        <w:t xml:space="preserve">- </w:t>
      </w:r>
      <w:r w:rsidR="00093D51" w:rsidRPr="00215833">
        <w:t>финансово-экономические риски - недофинансирование меро</w:t>
      </w:r>
      <w:r w:rsidRPr="00215833">
        <w:t>приятий Программы, в том числе</w:t>
      </w:r>
      <w:r w:rsidR="00093D51" w:rsidRPr="00215833">
        <w:t xml:space="preserve"> со стороны</w:t>
      </w:r>
      <w:r w:rsidRPr="00215833">
        <w:t xml:space="preserve"> администрации кожууна</w:t>
      </w:r>
      <w:r w:rsidR="00093D51" w:rsidRPr="00215833">
        <w:t xml:space="preserve">, </w:t>
      </w:r>
      <w:r w:rsidRPr="00215833">
        <w:t>сумонных администраций</w:t>
      </w:r>
      <w:r w:rsidR="00093D51" w:rsidRPr="00215833">
        <w:t>, образовательных и</w:t>
      </w:r>
      <w:r w:rsidR="00B91759" w:rsidRPr="00215833">
        <w:t xml:space="preserve"> других ведомственных учреждений</w:t>
      </w:r>
      <w:r w:rsidR="00093D51" w:rsidRPr="00215833">
        <w:t>;</w:t>
      </w:r>
    </w:p>
    <w:p w:rsidR="00093D51" w:rsidRPr="00215833" w:rsidRDefault="00B91759" w:rsidP="00385607">
      <w:pPr>
        <w:jc w:val="both"/>
        <w:textAlignment w:val="baseline"/>
      </w:pPr>
      <w:r w:rsidRPr="00215833">
        <w:t xml:space="preserve">- </w:t>
      </w:r>
      <w:r w:rsidR="00093D51" w:rsidRPr="00215833">
        <w:t>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w:t>
      </w:r>
    </w:p>
    <w:p w:rsidR="00093D51" w:rsidRPr="00215833" w:rsidRDefault="00B91759" w:rsidP="00385607">
      <w:pPr>
        <w:jc w:val="both"/>
        <w:textAlignment w:val="baseline"/>
      </w:pPr>
      <w:r w:rsidRPr="00215833">
        <w:t xml:space="preserve">- </w:t>
      </w:r>
      <w:r w:rsidR="00093D51" w:rsidRPr="00215833">
        <w:t>социальные риски, связанные с сопротивлением населения, профессиональной общественности целям и реализации Программы;</w:t>
      </w:r>
    </w:p>
    <w:p w:rsidR="00093D51" w:rsidRPr="00215833" w:rsidRDefault="00B91759" w:rsidP="00385607">
      <w:pPr>
        <w:jc w:val="both"/>
        <w:textAlignment w:val="baseline"/>
      </w:pPr>
      <w:r w:rsidRPr="00215833">
        <w:t xml:space="preserve">- </w:t>
      </w:r>
      <w:r w:rsidR="00093D51" w:rsidRPr="00215833">
        <w:t xml:space="preserve">риски, связанные с региональными особенностями, - недостаточное финансирование со стороны </w:t>
      </w:r>
      <w:r w:rsidRPr="00215833">
        <w:t xml:space="preserve">администрации кожууна, сумонных администраций, образовательных и других ведомственных учреждений, </w:t>
      </w:r>
      <w:r w:rsidR="00093D51" w:rsidRPr="00215833">
        <w:t>необходимых для достижения поставленных целей Программы мероприятий, а также непонимание задач и приоритетов в языковой политике.</w:t>
      </w:r>
    </w:p>
    <w:p w:rsidR="00093D51" w:rsidRPr="00215833" w:rsidRDefault="00093D51" w:rsidP="00727A64">
      <w:pPr>
        <w:ind w:firstLine="708"/>
        <w:jc w:val="both"/>
        <w:textAlignment w:val="baseline"/>
      </w:pPr>
      <w:r w:rsidRPr="00215833">
        <w:t>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Минимизация этих рисков возможна через заключение договоров о реализации мероприятий, направленных на достижение целей программы, через институционализацию механизмов софинансирования.</w:t>
      </w:r>
    </w:p>
    <w:p w:rsidR="00093D51" w:rsidRPr="00215833" w:rsidRDefault="00093D51" w:rsidP="00727A64">
      <w:pPr>
        <w:ind w:firstLine="708"/>
        <w:jc w:val="both"/>
        <w:textAlignment w:val="baseline"/>
      </w:pPr>
      <w:r w:rsidRPr="00215833">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093D51" w:rsidRPr="00215833" w:rsidRDefault="00093D51" w:rsidP="00727A64">
      <w:pPr>
        <w:ind w:firstLine="708"/>
        <w:jc w:val="both"/>
        <w:textAlignment w:val="baseline"/>
      </w:pPr>
      <w:r w:rsidRPr="00215833">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республиканском уровне и уровне образовательных учреждений. Устранение риска возможно за счет учреждения единого координационного совета по реализации Программы и обеспечения постоянного и оперативного мониторинга, в том числе социологического)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w:t>
      </w:r>
    </w:p>
    <w:p w:rsidR="00093D51" w:rsidRPr="00215833" w:rsidRDefault="00093D51" w:rsidP="00727A64">
      <w:pPr>
        <w:ind w:firstLine="708"/>
        <w:jc w:val="both"/>
        <w:textAlignment w:val="baseline"/>
      </w:pPr>
      <w:r w:rsidRPr="00215833">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поддержки и сохранения русского языка, а также публичного освещения хода и результатов реализации Программы.</w:t>
      </w:r>
    </w:p>
    <w:p w:rsidR="00093D51" w:rsidRPr="00215833" w:rsidRDefault="001403BD" w:rsidP="00385607">
      <w:pPr>
        <w:jc w:val="both"/>
        <w:textAlignment w:val="baseline"/>
      </w:pPr>
      <w:r w:rsidRPr="00215833">
        <w:t xml:space="preserve">      </w:t>
      </w:r>
    </w:p>
    <w:p w:rsidR="00093D51" w:rsidRPr="00215833" w:rsidRDefault="00093D51" w:rsidP="00385607">
      <w:pPr>
        <w:jc w:val="center"/>
        <w:textAlignment w:val="baseline"/>
        <w:rPr>
          <w:b/>
        </w:rPr>
      </w:pPr>
      <w:r w:rsidRPr="00215833">
        <w:rPr>
          <w:b/>
        </w:rPr>
        <w:t>XII. Оценка эффективности Программы</w:t>
      </w:r>
    </w:p>
    <w:p w:rsidR="00093D51" w:rsidRPr="00215833" w:rsidRDefault="007C7AC9" w:rsidP="00385607">
      <w:pPr>
        <w:jc w:val="both"/>
        <w:textAlignment w:val="baseline"/>
      </w:pPr>
      <w:r w:rsidRPr="00215833">
        <w:t xml:space="preserve">         </w:t>
      </w:r>
      <w:r w:rsidR="00093D51" w:rsidRPr="00215833">
        <w:t>Социально-экономическая эффективность рассматривается по целевым индикаторам, позволяющим оценивать ход реализации Программы по годам:</w:t>
      </w:r>
    </w:p>
    <w:p w:rsidR="00093D51" w:rsidRPr="00215833" w:rsidRDefault="00263042" w:rsidP="00385607">
      <w:pPr>
        <w:jc w:val="both"/>
        <w:textAlignment w:val="baseline"/>
      </w:pPr>
      <w:r w:rsidRPr="00215833">
        <w:lastRenderedPageBreak/>
        <w:t xml:space="preserve">- </w:t>
      </w:r>
      <w:r w:rsidR="00093D51" w:rsidRPr="00215833">
        <w:t>увеличится доля детей в возрасте от 3 до 7 лет, получающих дошкольную образовательную услугу и (или) услугу по их содержанию, в учреждениях различной организационно-правовой формы и формы собственности в общей численности детей от 3 до 7 лет до 100 процентов;</w:t>
      </w:r>
    </w:p>
    <w:p w:rsidR="00093D51" w:rsidRPr="00215833" w:rsidRDefault="00263042" w:rsidP="00385607">
      <w:pPr>
        <w:jc w:val="both"/>
        <w:textAlignment w:val="baseline"/>
      </w:pPr>
      <w:r w:rsidRPr="00215833">
        <w:t xml:space="preserve">- </w:t>
      </w:r>
      <w:r w:rsidR="00093D51" w:rsidRPr="00215833">
        <w:t>увеличится удельный вес населения в возрасте 5-18 лет, охваченного образованием, в общей численности населения в возрасте 5-18 лет до 88 процентов;</w:t>
      </w:r>
    </w:p>
    <w:p w:rsidR="00093D51" w:rsidRPr="00215833" w:rsidRDefault="00263042" w:rsidP="00385607">
      <w:pPr>
        <w:jc w:val="both"/>
        <w:textAlignment w:val="baseline"/>
      </w:pPr>
      <w:r w:rsidRPr="00215833">
        <w:t xml:space="preserve">- </w:t>
      </w:r>
      <w:r w:rsidR="00093D51" w:rsidRPr="00215833">
        <w:t>снизится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от 1,5 до 1,44;</w:t>
      </w:r>
    </w:p>
    <w:p w:rsidR="00093D51" w:rsidRPr="00215833" w:rsidRDefault="00263042" w:rsidP="00385607">
      <w:pPr>
        <w:jc w:val="both"/>
        <w:textAlignment w:val="baseline"/>
      </w:pPr>
      <w:r w:rsidRPr="00215833">
        <w:t xml:space="preserve">- </w:t>
      </w:r>
      <w:r w:rsidR="00093D51" w:rsidRPr="00215833">
        <w:t>увеличится доля детей в возрасте от 5 до 18 лет, получающих услуги по дополнительному образованию в учреждениях различной организационно-правовой формы до 55,3 процента;</w:t>
      </w:r>
    </w:p>
    <w:p w:rsidR="00093D51" w:rsidRPr="00215833" w:rsidRDefault="00263042" w:rsidP="00385607">
      <w:pPr>
        <w:jc w:val="both"/>
        <w:textAlignment w:val="baseline"/>
      </w:pPr>
      <w:r w:rsidRPr="00215833">
        <w:t xml:space="preserve">- </w:t>
      </w:r>
      <w:r w:rsidR="007C7AC9" w:rsidRPr="00215833">
        <w:t>будет восстановлена</w:t>
      </w:r>
      <w:r w:rsidR="00093D51" w:rsidRPr="00215833">
        <w:t xml:space="preserve"> сеть загородных оздор</w:t>
      </w:r>
      <w:r w:rsidR="007C7AC9" w:rsidRPr="00215833">
        <w:t>овительных учре</w:t>
      </w:r>
      <w:r w:rsidR="000C4D16">
        <w:t>ждений кожууна: 1 лагерей в 2018</w:t>
      </w:r>
      <w:r w:rsidR="007C7AC9" w:rsidRPr="00215833">
        <w:t xml:space="preserve"> году и 1</w:t>
      </w:r>
      <w:r w:rsidR="00093D51" w:rsidRPr="00215833">
        <w:t xml:space="preserve"> - в 2020 г.;</w:t>
      </w:r>
    </w:p>
    <w:p w:rsidR="00093D51" w:rsidRPr="00215833" w:rsidRDefault="00263042" w:rsidP="00385607">
      <w:pPr>
        <w:jc w:val="both"/>
        <w:textAlignment w:val="baseline"/>
      </w:pPr>
      <w:r w:rsidRPr="00215833">
        <w:t xml:space="preserve">- </w:t>
      </w:r>
      <w:r w:rsidR="00093D51" w:rsidRPr="00215833">
        <w:t>увеличится количество детей, охваченных всеми формами отдыха, оздоровления и занятости в свободное от учебы в</w:t>
      </w:r>
      <w:r w:rsidR="000C4D16">
        <w:t>ремя (в тыс.чел.) от 22,5 в 2018</w:t>
      </w:r>
      <w:r w:rsidR="00093D51" w:rsidRPr="00215833">
        <w:t xml:space="preserve"> году до 23,5 в 2020 году;</w:t>
      </w:r>
    </w:p>
    <w:p w:rsidR="00093D51" w:rsidRPr="00215833" w:rsidRDefault="00263042" w:rsidP="00385607">
      <w:pPr>
        <w:jc w:val="both"/>
        <w:textAlignment w:val="baseline"/>
      </w:pPr>
      <w:r w:rsidRPr="00215833">
        <w:t xml:space="preserve">- </w:t>
      </w:r>
      <w:r w:rsidR="00093D51" w:rsidRPr="00215833">
        <w:t>увеличится доля образовательных учреждений, отвечающих требованиям безопасности обучающихся, воспитанников и работников образовательных учреждений во время их трудовой и учебной дея</w:t>
      </w:r>
      <w:r w:rsidR="000C4D16">
        <w:t>тельности от 60 процентов в 2018</w:t>
      </w:r>
      <w:r w:rsidR="00093D51" w:rsidRPr="00215833">
        <w:t xml:space="preserve"> году до 90 процентов в 2020 году.</w:t>
      </w:r>
    </w:p>
    <w:p w:rsidR="00263042" w:rsidRPr="00215833" w:rsidRDefault="00263042" w:rsidP="00385607">
      <w:pPr>
        <w:jc w:val="both"/>
        <w:textAlignment w:val="baseline"/>
      </w:pPr>
      <w:r w:rsidRPr="00215833">
        <w:t>- увеличение доли семей, которые смогут обеспечить своим детям получения высшего образования.</w:t>
      </w:r>
    </w:p>
    <w:p w:rsidR="00093D51" w:rsidRPr="00215833" w:rsidRDefault="00093D51" w:rsidP="00263042">
      <w:pPr>
        <w:ind w:firstLine="708"/>
        <w:jc w:val="both"/>
        <w:textAlignment w:val="baseline"/>
      </w:pPr>
      <w:r w:rsidRPr="00215833">
        <w:t>Оценка эффективности и результативности Программы учитывает, во-первых, степень достижения целей и решения задач Программы в целом и ее подпрограмм, во-вторых, степень соответствия запланированному уровню затрат и эффективности использования средств республиканского бюджета и, в-третьих, степень реализации мероприятий и достижения ожидаемых непосредственных результатов их реализации.</w:t>
      </w:r>
    </w:p>
    <w:p w:rsidR="00093D51" w:rsidRPr="00215833" w:rsidRDefault="00093D51" w:rsidP="00E921AD">
      <w:pPr>
        <w:ind w:firstLine="708"/>
        <w:jc w:val="both"/>
        <w:textAlignment w:val="baseline"/>
      </w:pPr>
      <w:r w:rsidRPr="00215833">
        <w:t>Оценка степени достижения целей</w:t>
      </w:r>
      <w:r w:rsidR="007C7AC9" w:rsidRPr="00215833">
        <w:t xml:space="preserve"> и решения задач муниципальной </w:t>
      </w:r>
      <w:r w:rsidRPr="00215833">
        <w:t xml:space="preserve"> программы в целом осуществляется на основании показателей (индикаторов) достижения целей</w:t>
      </w:r>
      <w:r w:rsidR="007C7AC9" w:rsidRPr="00215833">
        <w:t xml:space="preserve"> и решения задач муниципальной</w:t>
      </w:r>
      <w:r w:rsidRPr="00215833">
        <w:t xml:space="preserve"> программы. Показатель степени достижения целей</w:t>
      </w:r>
      <w:r w:rsidR="007C7AC9" w:rsidRPr="00215833">
        <w:t xml:space="preserve"> и решения задач муниципальной</w:t>
      </w:r>
      <w:r w:rsidRPr="00215833">
        <w:t xml:space="preserve"> программы в целом рассчитывается по формуле (для каждого года реализации программы).</w:t>
      </w:r>
    </w:p>
    <w:p w:rsidR="00E921AD" w:rsidRPr="00215833" w:rsidRDefault="00E921AD" w:rsidP="00385607">
      <w:pPr>
        <w:pStyle w:val="4"/>
        <w:shd w:val="clear" w:color="auto" w:fill="auto"/>
        <w:spacing w:line="240" w:lineRule="auto"/>
        <w:ind w:firstLine="0"/>
        <w:rPr>
          <w:b/>
          <w:sz w:val="24"/>
          <w:szCs w:val="24"/>
        </w:rPr>
      </w:pPr>
    </w:p>
    <w:p w:rsidR="00E921AD" w:rsidRPr="00215833" w:rsidRDefault="00E921AD" w:rsidP="00385607">
      <w:pPr>
        <w:pStyle w:val="4"/>
        <w:shd w:val="clear" w:color="auto" w:fill="auto"/>
        <w:spacing w:line="240" w:lineRule="auto"/>
        <w:ind w:firstLine="0"/>
        <w:rPr>
          <w:b/>
          <w:sz w:val="24"/>
          <w:szCs w:val="24"/>
        </w:rPr>
      </w:pPr>
    </w:p>
    <w:p w:rsidR="00E921AD" w:rsidRPr="00215833" w:rsidRDefault="00E921AD" w:rsidP="00385607">
      <w:pPr>
        <w:pStyle w:val="4"/>
        <w:shd w:val="clear" w:color="auto" w:fill="auto"/>
        <w:spacing w:line="240" w:lineRule="auto"/>
        <w:ind w:firstLine="0"/>
        <w:rPr>
          <w:b/>
          <w:sz w:val="24"/>
          <w:szCs w:val="24"/>
        </w:rPr>
      </w:pPr>
    </w:p>
    <w:p w:rsidR="00215833" w:rsidRDefault="00215833" w:rsidP="00385607">
      <w:pPr>
        <w:pStyle w:val="4"/>
        <w:shd w:val="clear" w:color="auto" w:fill="auto"/>
        <w:spacing w:line="240" w:lineRule="auto"/>
        <w:ind w:firstLine="0"/>
        <w:rPr>
          <w:b/>
          <w:sz w:val="24"/>
          <w:szCs w:val="24"/>
        </w:rPr>
      </w:pPr>
    </w:p>
    <w:p w:rsidR="00020194" w:rsidRPr="00215833" w:rsidRDefault="00020194" w:rsidP="000C4D16">
      <w:pPr>
        <w:pStyle w:val="4"/>
        <w:shd w:val="clear" w:color="auto" w:fill="auto"/>
        <w:spacing w:line="240" w:lineRule="auto"/>
        <w:ind w:firstLine="0"/>
        <w:rPr>
          <w:b/>
          <w:sz w:val="24"/>
          <w:szCs w:val="24"/>
        </w:rPr>
      </w:pPr>
      <w:r w:rsidRPr="00215833">
        <w:rPr>
          <w:b/>
          <w:sz w:val="24"/>
          <w:szCs w:val="24"/>
        </w:rPr>
        <w:t>ПОДПРОГРАММА 1</w:t>
      </w:r>
    </w:p>
    <w:p w:rsidR="00020194" w:rsidRPr="00215833" w:rsidRDefault="00020194" w:rsidP="00385607">
      <w:pPr>
        <w:pStyle w:val="4"/>
        <w:shd w:val="clear" w:color="auto" w:fill="auto"/>
        <w:tabs>
          <w:tab w:val="center" w:pos="5158"/>
          <w:tab w:val="right" w:pos="10316"/>
        </w:tabs>
        <w:spacing w:line="240" w:lineRule="auto"/>
        <w:ind w:firstLine="0"/>
        <w:rPr>
          <w:b/>
          <w:sz w:val="24"/>
          <w:szCs w:val="24"/>
        </w:rPr>
      </w:pPr>
      <w:r w:rsidRPr="00215833">
        <w:rPr>
          <w:b/>
          <w:sz w:val="24"/>
          <w:szCs w:val="24"/>
        </w:rPr>
        <w:t>«Развитие дошкольного образования»</w:t>
      </w:r>
    </w:p>
    <w:p w:rsidR="00020194" w:rsidRPr="00215833" w:rsidRDefault="00020194" w:rsidP="00385607">
      <w:pPr>
        <w:pStyle w:val="4"/>
        <w:shd w:val="clear" w:color="auto" w:fill="auto"/>
        <w:spacing w:line="240" w:lineRule="auto"/>
        <w:ind w:firstLine="0"/>
        <w:rPr>
          <w:b/>
          <w:sz w:val="24"/>
          <w:szCs w:val="24"/>
        </w:rPr>
      </w:pPr>
      <w:r w:rsidRPr="00215833">
        <w:rPr>
          <w:b/>
          <w:sz w:val="24"/>
          <w:szCs w:val="24"/>
        </w:rPr>
        <w:t>П А С П О Р Т</w:t>
      </w:r>
    </w:p>
    <w:p w:rsidR="00020194" w:rsidRPr="00215833" w:rsidRDefault="00020194" w:rsidP="00385607">
      <w:pPr>
        <w:pStyle w:val="4"/>
        <w:shd w:val="clear" w:color="auto" w:fill="auto"/>
        <w:spacing w:line="240" w:lineRule="auto"/>
        <w:ind w:firstLine="0"/>
        <w:rPr>
          <w:sz w:val="24"/>
          <w:szCs w:val="24"/>
        </w:rPr>
      </w:pPr>
      <w:r w:rsidRPr="00215833">
        <w:rPr>
          <w:sz w:val="24"/>
          <w:szCs w:val="24"/>
        </w:rPr>
        <w:t>Подпрограммы «Развитие дошкольного образования» муниципальной программы Барун-Хемчикского кожууна «Развит</w:t>
      </w:r>
      <w:r w:rsidR="005B0806">
        <w:rPr>
          <w:sz w:val="24"/>
          <w:szCs w:val="24"/>
        </w:rPr>
        <w:t>ие образования в Барун-Хемчикском кожууне на  2018</w:t>
      </w:r>
      <w:r w:rsidRPr="00215833">
        <w:rPr>
          <w:sz w:val="24"/>
          <w:szCs w:val="24"/>
        </w:rPr>
        <w:t>-2020 годы»</w:t>
      </w:r>
    </w:p>
    <w:p w:rsidR="00020194" w:rsidRPr="00215833" w:rsidRDefault="00020194" w:rsidP="00385607">
      <w:pPr>
        <w:widowControl w:val="0"/>
        <w:ind w:left="360" w:hanging="360"/>
        <w:jc w:val="both"/>
      </w:pPr>
      <w:r w:rsidRPr="00215833">
        <w:rPr>
          <w:u w:val="single"/>
        </w:rPr>
        <w:t>Наименование Подпрограммы</w:t>
      </w:r>
      <w:r w:rsidRPr="00215833">
        <w:t xml:space="preserve"> - «Развитие дошкольного образования» (далее - Подпрограм</w:t>
      </w:r>
      <w:r w:rsidRPr="00215833">
        <w:softHyphen/>
        <w:t xml:space="preserve">ма)                </w:t>
      </w:r>
    </w:p>
    <w:p w:rsidR="00020194" w:rsidRPr="00215833" w:rsidRDefault="00020194" w:rsidP="00385607">
      <w:pPr>
        <w:jc w:val="both"/>
      </w:pPr>
      <w:r w:rsidRPr="00215833">
        <w:rPr>
          <w:u w:val="single"/>
        </w:rPr>
        <w:t>Ответственный исполнитель</w:t>
      </w:r>
      <w:r w:rsidR="007C7AC9" w:rsidRPr="00215833">
        <w:t xml:space="preserve"> – Управление образования администрации  Барун-Хемчикского кожууна </w:t>
      </w:r>
      <w:r w:rsidRPr="00215833">
        <w:t>.</w:t>
      </w:r>
    </w:p>
    <w:p w:rsidR="00020194" w:rsidRPr="00215833" w:rsidRDefault="00020194" w:rsidP="00385607">
      <w:pPr>
        <w:widowControl w:val="0"/>
        <w:ind w:left="360" w:hanging="360"/>
        <w:jc w:val="both"/>
      </w:pPr>
      <w:r w:rsidRPr="00215833">
        <w:rPr>
          <w:u w:val="single"/>
        </w:rPr>
        <w:t>Участники Подпрограммы</w:t>
      </w:r>
      <w:r w:rsidRPr="00215833">
        <w:t xml:space="preserve"> - админист</w:t>
      </w:r>
      <w:r w:rsidRPr="00215833">
        <w:softHyphen/>
        <w:t>рация муниципального образования, управления образования администрации, дошкольные образовательные учреждения.</w:t>
      </w:r>
    </w:p>
    <w:p w:rsidR="00020194" w:rsidRPr="00215833" w:rsidRDefault="00020194" w:rsidP="00385607">
      <w:pPr>
        <w:widowControl w:val="0"/>
        <w:jc w:val="both"/>
      </w:pPr>
      <w:r w:rsidRPr="00215833">
        <w:rPr>
          <w:u w:val="single"/>
        </w:rPr>
        <w:t>Пр</w:t>
      </w:r>
      <w:r w:rsidR="00542D1A" w:rsidRPr="00215833">
        <w:rPr>
          <w:u w:val="single"/>
        </w:rPr>
        <w:t xml:space="preserve">ограммно-целевые инструменты - </w:t>
      </w:r>
      <w:r w:rsidR="00542D1A" w:rsidRPr="00215833">
        <w:t>Государственная программа Республики Тыва «Развитие образования и науки Республики Тыва на 2014-2020 годы»</w:t>
      </w:r>
    </w:p>
    <w:p w:rsidR="00020194" w:rsidRPr="00215833" w:rsidRDefault="00020194" w:rsidP="00385607">
      <w:pPr>
        <w:pStyle w:val="4"/>
        <w:shd w:val="clear" w:color="auto" w:fill="auto"/>
        <w:spacing w:line="240" w:lineRule="auto"/>
        <w:ind w:firstLine="0"/>
        <w:jc w:val="both"/>
        <w:rPr>
          <w:rStyle w:val="11"/>
          <w:sz w:val="24"/>
          <w:szCs w:val="24"/>
        </w:rPr>
      </w:pPr>
      <w:r w:rsidRPr="00215833">
        <w:rPr>
          <w:rStyle w:val="11"/>
          <w:sz w:val="24"/>
          <w:szCs w:val="24"/>
          <w:u w:val="single"/>
        </w:rPr>
        <w:t>Цель Подпрограммы</w:t>
      </w:r>
      <w:r w:rsidRPr="00215833">
        <w:rPr>
          <w:rStyle w:val="11"/>
          <w:sz w:val="24"/>
          <w:szCs w:val="24"/>
        </w:rPr>
        <w:t xml:space="preserve"> – создание в системе дошкольного образования равных возможностей для современного качественного образования и позитивной социализации детей.</w:t>
      </w:r>
    </w:p>
    <w:p w:rsidR="00020194" w:rsidRPr="00215833" w:rsidRDefault="00020194" w:rsidP="00385607">
      <w:pPr>
        <w:pStyle w:val="4"/>
        <w:shd w:val="clear" w:color="auto" w:fill="auto"/>
        <w:spacing w:line="240" w:lineRule="auto"/>
        <w:ind w:firstLine="0"/>
        <w:jc w:val="both"/>
        <w:rPr>
          <w:sz w:val="24"/>
          <w:szCs w:val="24"/>
        </w:rPr>
      </w:pPr>
      <w:r w:rsidRPr="00215833">
        <w:rPr>
          <w:rStyle w:val="11"/>
          <w:sz w:val="24"/>
          <w:szCs w:val="24"/>
          <w:u w:val="single"/>
        </w:rPr>
        <w:t>Задачи Подпрограммы</w:t>
      </w:r>
      <w:r w:rsidRPr="00215833">
        <w:rPr>
          <w:rStyle w:val="11"/>
          <w:sz w:val="24"/>
          <w:szCs w:val="24"/>
        </w:rPr>
        <w:t xml:space="preserve"> - </w:t>
      </w:r>
      <w:r w:rsidRPr="00215833">
        <w:rPr>
          <w:sz w:val="24"/>
          <w:szCs w:val="24"/>
        </w:rPr>
        <w:t>обеспечение равного доступа населения к услугам дошколь</w:t>
      </w:r>
      <w:r w:rsidRPr="00215833">
        <w:rPr>
          <w:sz w:val="24"/>
          <w:szCs w:val="24"/>
        </w:rPr>
        <w:softHyphen/>
        <w:t>ного образования детей; обновление содержания дошкольного образования и совер</w:t>
      </w:r>
      <w:r w:rsidRPr="00215833">
        <w:rPr>
          <w:sz w:val="24"/>
          <w:szCs w:val="24"/>
        </w:rPr>
        <w:softHyphen/>
        <w:t>шенствование образовательной среды для обеспечения го</w:t>
      </w:r>
      <w:r w:rsidRPr="00215833">
        <w:rPr>
          <w:sz w:val="24"/>
          <w:szCs w:val="24"/>
        </w:rPr>
        <w:softHyphen/>
        <w:t xml:space="preserve">товности детей к школе; внедрение эффективных </w:t>
      </w:r>
      <w:r w:rsidRPr="00215833">
        <w:rPr>
          <w:sz w:val="24"/>
          <w:szCs w:val="24"/>
        </w:rPr>
        <w:lastRenderedPageBreak/>
        <w:t>моделей повышения квалификации и переподготовки педагогических кадров, направленных на непрерывное профессиональное развитие.</w:t>
      </w:r>
    </w:p>
    <w:p w:rsidR="00020194" w:rsidRPr="00215833" w:rsidRDefault="00020194" w:rsidP="00385607">
      <w:pPr>
        <w:pStyle w:val="4"/>
        <w:shd w:val="clear" w:color="auto" w:fill="auto"/>
        <w:spacing w:line="240" w:lineRule="auto"/>
        <w:ind w:firstLine="0"/>
        <w:jc w:val="both"/>
        <w:rPr>
          <w:sz w:val="24"/>
          <w:szCs w:val="24"/>
        </w:rPr>
      </w:pPr>
      <w:r w:rsidRPr="00215833">
        <w:rPr>
          <w:sz w:val="24"/>
          <w:szCs w:val="24"/>
          <w:u w:val="single"/>
        </w:rPr>
        <w:t>Целевые индикаторы и пока</w:t>
      </w:r>
      <w:r w:rsidRPr="00215833">
        <w:rPr>
          <w:sz w:val="24"/>
          <w:szCs w:val="24"/>
          <w:u w:val="single"/>
        </w:rPr>
        <w:softHyphen/>
        <w:t>затели Подпрограммы</w:t>
      </w:r>
      <w:r w:rsidRPr="00215833">
        <w:rPr>
          <w:sz w:val="24"/>
          <w:szCs w:val="24"/>
        </w:rPr>
        <w:t xml:space="preserve"> - доступность дошкольного образования (отношение числен</w:t>
      </w:r>
      <w:r w:rsidRPr="00215833">
        <w:rPr>
          <w:sz w:val="24"/>
          <w:szCs w:val="24"/>
        </w:rPr>
        <w:softHyphen/>
        <w:t>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школах; обеспеченность детей дошкольного возраста местами в до</w:t>
      </w:r>
      <w:r w:rsidRPr="00215833">
        <w:rPr>
          <w:sz w:val="24"/>
          <w:szCs w:val="24"/>
        </w:rPr>
        <w:softHyphen/>
        <w:t>школьных образовательных организациях (количество детей на 1000 мест); доля детей в возрасте от 3 до 7 лет, получающих дошколь</w:t>
      </w:r>
      <w:r w:rsidRPr="00215833">
        <w:rPr>
          <w:sz w:val="24"/>
          <w:szCs w:val="24"/>
        </w:rPr>
        <w:softHyphen/>
        <w:t>ную образовательную услугу и (или) услугу по их содержа</w:t>
      </w:r>
      <w:r w:rsidRPr="00215833">
        <w:rPr>
          <w:sz w:val="24"/>
          <w:szCs w:val="24"/>
        </w:rPr>
        <w:softHyphen/>
        <w:t>нию, в организациях различной организационно-правовой формы и формы собственности, в общей численности детей от 3 до 7 лет; отношение среднемесячной номинальной заработной платы работников муниципальных дошкольных учреждений</w:t>
      </w:r>
      <w:r w:rsidRPr="00215833">
        <w:rPr>
          <w:rFonts w:eastAsia="Calibri"/>
          <w:sz w:val="24"/>
          <w:szCs w:val="24"/>
        </w:rPr>
        <w:t xml:space="preserve"> к среднемесячной номинальной начисленной заработной плате работников, занятых в сфере экономики.</w:t>
      </w:r>
    </w:p>
    <w:p w:rsidR="00020194" w:rsidRPr="00215833" w:rsidRDefault="00020194" w:rsidP="00385607">
      <w:pPr>
        <w:widowControl w:val="0"/>
        <w:jc w:val="both"/>
      </w:pPr>
      <w:r w:rsidRPr="00215833">
        <w:t xml:space="preserve">Этапы и сроки реализации Подпрограммы </w:t>
      </w:r>
    </w:p>
    <w:p w:rsidR="00020194" w:rsidRPr="00215833" w:rsidRDefault="00020194" w:rsidP="00385607">
      <w:pPr>
        <w:widowControl w:val="0"/>
        <w:jc w:val="both"/>
      </w:pPr>
      <w:r w:rsidRPr="00215833">
        <w:rPr>
          <w:lang w:val="en-US"/>
        </w:rPr>
        <w:t>I</w:t>
      </w:r>
      <w:r w:rsidR="000C4D16">
        <w:t xml:space="preserve"> этап – 2017-2018</w:t>
      </w:r>
      <w:r w:rsidRPr="00215833">
        <w:t xml:space="preserve"> год</w:t>
      </w:r>
    </w:p>
    <w:p w:rsidR="00020194" w:rsidRPr="00215833" w:rsidRDefault="00020194" w:rsidP="00385607">
      <w:pPr>
        <w:widowControl w:val="0"/>
        <w:jc w:val="both"/>
      </w:pPr>
      <w:r w:rsidRPr="00215833">
        <w:rPr>
          <w:lang w:val="en-US"/>
        </w:rPr>
        <w:t>II</w:t>
      </w:r>
      <w:r w:rsidR="000C4D16">
        <w:t xml:space="preserve"> этап – 2018-2019</w:t>
      </w:r>
      <w:r w:rsidRPr="00215833">
        <w:t xml:space="preserve"> год</w:t>
      </w:r>
    </w:p>
    <w:p w:rsidR="00020194" w:rsidRPr="00215833" w:rsidRDefault="00020194" w:rsidP="00385607">
      <w:pPr>
        <w:widowControl w:val="0"/>
        <w:jc w:val="both"/>
      </w:pPr>
      <w:r w:rsidRPr="00215833">
        <w:rPr>
          <w:lang w:val="en-US"/>
        </w:rPr>
        <w:t>III</w:t>
      </w:r>
      <w:r w:rsidRPr="00215833">
        <w:t xml:space="preserve"> этап – 2019-2020 год.</w:t>
      </w:r>
    </w:p>
    <w:p w:rsidR="00020194" w:rsidRPr="00215833" w:rsidRDefault="00020194" w:rsidP="00E921AD">
      <w:pPr>
        <w:pStyle w:val="22"/>
        <w:numPr>
          <w:ilvl w:val="0"/>
          <w:numId w:val="1"/>
        </w:numPr>
        <w:shd w:val="clear" w:color="auto" w:fill="auto"/>
        <w:spacing w:line="240" w:lineRule="auto"/>
        <w:rPr>
          <w:b/>
          <w:sz w:val="24"/>
          <w:szCs w:val="24"/>
        </w:rPr>
      </w:pPr>
      <w:r w:rsidRPr="00215833">
        <w:rPr>
          <w:b/>
          <w:sz w:val="24"/>
          <w:szCs w:val="24"/>
        </w:rPr>
        <w:t>Характеристика сферы реализации Подпрограммы</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На территории Барун-Хемчикского кожууна функционирует 13 дошкольных образова</w:t>
      </w:r>
      <w:r w:rsidRPr="00215833">
        <w:rPr>
          <w:sz w:val="24"/>
          <w:szCs w:val="24"/>
        </w:rPr>
        <w:softHyphen/>
        <w:t>тельных учреждений. Сеть муниципальных дошкольных организаций, реализующих основную об</w:t>
      </w:r>
      <w:r w:rsidRPr="00215833">
        <w:rPr>
          <w:sz w:val="24"/>
          <w:szCs w:val="24"/>
        </w:rPr>
        <w:softHyphen/>
        <w:t>щеобразовательную программу дошкольного образования и (или) присмотр и уход за детьми дошкольного возраста сохраняет свое видовое разнообразие: из общего количества дошкольных организаций 6 - детских садов, 2 - детских сада комбини</w:t>
      </w:r>
      <w:r w:rsidRPr="00215833">
        <w:rPr>
          <w:sz w:val="24"/>
          <w:szCs w:val="24"/>
        </w:rPr>
        <w:softHyphen/>
        <w:t>рованного вида, 3 - детских сада общеразвивающего вида с приоритетным осуще</w:t>
      </w:r>
      <w:r w:rsidRPr="00215833">
        <w:rPr>
          <w:sz w:val="24"/>
          <w:szCs w:val="24"/>
        </w:rPr>
        <w:softHyphen/>
        <w:t>ствлением деятельности, 2 - дет</w:t>
      </w:r>
      <w:r w:rsidRPr="00215833">
        <w:rPr>
          <w:sz w:val="24"/>
          <w:szCs w:val="24"/>
        </w:rPr>
        <w:softHyphen/>
        <w:t>ских сада компенсирующего вида.</w:t>
      </w:r>
    </w:p>
    <w:p w:rsidR="00020194" w:rsidRPr="00215833" w:rsidRDefault="00020194" w:rsidP="00385607">
      <w:pPr>
        <w:widowControl w:val="0"/>
        <w:ind w:firstLine="360"/>
        <w:jc w:val="both"/>
      </w:pPr>
      <w:r w:rsidRPr="00215833">
        <w:t>Численность детей, получающих услуги дошкольного образования</w:t>
      </w:r>
      <w:r w:rsidR="006B6A32">
        <w:t xml:space="preserve"> в разных формах, составляет 1070</w:t>
      </w:r>
      <w:r w:rsidRPr="00215833">
        <w:t xml:space="preserve"> человек, из них в дошкольных учреждениях - 770.</w:t>
      </w:r>
    </w:p>
    <w:p w:rsidR="00020194" w:rsidRPr="00215833" w:rsidRDefault="00020194" w:rsidP="00385607">
      <w:pPr>
        <w:widowControl w:val="0"/>
        <w:ind w:firstLine="360"/>
        <w:jc w:val="both"/>
      </w:pPr>
      <w:r w:rsidRPr="00215833">
        <w:t>Процент охвата детей в возрасте от 1 до 7 лет, которым предоставлена воз</w:t>
      </w:r>
      <w:r w:rsidRPr="00215833">
        <w:softHyphen/>
        <w:t>можность получать услуги дошкольного образования, к численности детей в возрас</w:t>
      </w:r>
      <w:r w:rsidRPr="00215833">
        <w:softHyphen/>
        <w:t>те от 1 до 7 лег, скорректированной на численность детей в возрасте 5-7 лет, обу</w:t>
      </w:r>
      <w:r w:rsidRPr="00215833">
        <w:softHyphen/>
        <w:t xml:space="preserve">чающихся в школах, составляет 46,3 процента. Численность детей, стоящих на </w:t>
      </w:r>
      <w:r w:rsidR="006B6A32">
        <w:t>очереди, составляет 456</w:t>
      </w:r>
      <w:r w:rsidRPr="00215833">
        <w:t>, из них в возрасте от 3 до 7 лет - 240.</w:t>
      </w:r>
    </w:p>
    <w:p w:rsidR="00020194" w:rsidRPr="00215833" w:rsidRDefault="00020194" w:rsidP="00385607">
      <w:pPr>
        <w:widowControl w:val="0"/>
        <w:ind w:firstLine="360"/>
        <w:jc w:val="both"/>
      </w:pPr>
      <w:r w:rsidRPr="00215833">
        <w:t>Таким образом, одной из актуальных проблем муниципальных органов яв</w:t>
      </w:r>
      <w:r w:rsidRPr="00215833">
        <w:softHyphen/>
        <w:t>ляется проблема ликвидации дефицита дошкольных мест.</w:t>
      </w:r>
    </w:p>
    <w:p w:rsidR="00020194" w:rsidRPr="00215833" w:rsidRDefault="00020194" w:rsidP="00385607">
      <w:pPr>
        <w:widowControl w:val="0"/>
        <w:ind w:firstLine="360"/>
        <w:jc w:val="both"/>
      </w:pPr>
      <w:r w:rsidRPr="00215833">
        <w:t xml:space="preserve">Согласно расчетам, потребность </w:t>
      </w:r>
      <w:r w:rsidR="006B6A32">
        <w:t>в дошкольных организациях к 2020</w:t>
      </w:r>
      <w:r w:rsidRPr="00215833">
        <w:t xml:space="preserve"> году  со</w:t>
      </w:r>
      <w:r w:rsidRPr="00215833">
        <w:softHyphen/>
        <w:t xml:space="preserve">ставит 1290 места. Численность детей в возрасте от 1 до </w:t>
      </w:r>
      <w:r w:rsidR="006B6A32">
        <w:t>7 лет в кожууне состав</w:t>
      </w:r>
      <w:r w:rsidR="006B6A32">
        <w:softHyphen/>
        <w:t>ляет 1678</w:t>
      </w:r>
      <w:r w:rsidRPr="00215833">
        <w:t xml:space="preserve"> чел., прогноз численности </w:t>
      </w:r>
      <w:r w:rsidR="006B6A32">
        <w:t>детей до 2020</w:t>
      </w:r>
      <w:r w:rsidRPr="00215833">
        <w:t xml:space="preserve"> года свидетельствует о росте данного показателя. Действующая сеть дошкольных орган</w:t>
      </w:r>
      <w:r w:rsidR="006B6A32">
        <w:t>изаций в кожууне  составляет 780</w:t>
      </w:r>
      <w:r w:rsidRPr="00215833">
        <w:t xml:space="preserve"> мест. Таким образом, средняя укомплектованность дошкольных организаций выше нормы. Наиболее остро стоит вопрос обеспечения детей раннего дошкольного воз</w:t>
      </w:r>
      <w:r w:rsidRPr="00215833">
        <w:softHyphen/>
        <w:t>раста (от 2 мес. до 2 лет) в связи с недостаточностью групп и детских садов для этой возрастной категории детского населения.</w:t>
      </w:r>
    </w:p>
    <w:p w:rsidR="00020194" w:rsidRPr="00215833" w:rsidRDefault="00020194" w:rsidP="00385607">
      <w:pPr>
        <w:widowControl w:val="0"/>
        <w:ind w:firstLine="360"/>
        <w:jc w:val="both"/>
      </w:pPr>
      <w:r w:rsidRPr="00215833">
        <w:t>В условиях существующей демографической и социальной ситуации обостря</w:t>
      </w:r>
      <w:r w:rsidRPr="00215833">
        <w:softHyphen/>
        <w:t>ется проблема несоответствия мощности действующей сети дошкольных образова</w:t>
      </w:r>
      <w:r w:rsidRPr="00215833">
        <w:softHyphen/>
        <w:t>тельных организаций росту численности детского населения.</w:t>
      </w:r>
    </w:p>
    <w:p w:rsidR="00020194" w:rsidRPr="00215833" w:rsidRDefault="00020194" w:rsidP="00385607">
      <w:pPr>
        <w:widowControl w:val="0"/>
        <w:ind w:firstLine="360"/>
        <w:jc w:val="both"/>
        <w:rPr>
          <w:rFonts w:eastAsia="Courier New"/>
        </w:rPr>
      </w:pPr>
      <w:r w:rsidRPr="00215833">
        <w:rPr>
          <w:rFonts w:eastAsia="Courier New"/>
        </w:rPr>
        <w:t>Следовательно, необходимо принятие ряда мер по введению новых мест в до</w:t>
      </w:r>
      <w:r w:rsidRPr="00215833">
        <w:rPr>
          <w:rFonts w:eastAsia="Courier New"/>
        </w:rPr>
        <w:softHyphen/>
        <w:t>школьных организациях и оптимизации существующей сети дошкольных организа</w:t>
      </w:r>
      <w:r w:rsidRPr="00215833">
        <w:rPr>
          <w:rFonts w:eastAsia="Courier New"/>
        </w:rPr>
        <w:softHyphen/>
        <w:t xml:space="preserve">ций в целях реализации принципа доступности дошкольного образования </w:t>
      </w:r>
      <w:r w:rsidRPr="00215833">
        <w:rPr>
          <w:rFonts w:eastAsia="Courier New"/>
          <w:strike/>
        </w:rPr>
        <w:t>для ш</w:t>
      </w:r>
      <w:r w:rsidRPr="00215833">
        <w:rPr>
          <w:rFonts w:eastAsia="Courier New"/>
        </w:rPr>
        <w:t>ироких слоев населения .</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Открытие групп дошкольного образования на базе школ, получило применение в тех населенных пунктах, где имеющиеся площади зданий общеобразовательных организаций позволяют рацио</w:t>
      </w:r>
      <w:r w:rsidRPr="00215833">
        <w:rPr>
          <w:sz w:val="24"/>
          <w:szCs w:val="24"/>
        </w:rPr>
        <w:softHyphen/>
        <w:t>нально их использовать и открыть группы дошкольного образования. На практике наиболее приемлемым вариантом стали группы краткосрочного пребывания на базе общеобразовательных учреждений для детей 5-7 лет.</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lastRenderedPageBreak/>
        <w:t>Открытие групп дошкольного образования на базе школ,  (более 155 человек) позволило в ряде сельских поселений свести показатель «численность детей, стоящих на очереди» к нижней границе до</w:t>
      </w:r>
      <w:r w:rsidRPr="00215833">
        <w:rPr>
          <w:sz w:val="24"/>
          <w:szCs w:val="24"/>
        </w:rPr>
        <w:softHyphen/>
        <w:t>пустимого порога (не более 5-10 человек), отсутствует очередь в с.Дон-Терезин и Хонделен . Проводятся мероприятия по рационали</w:t>
      </w:r>
      <w:r w:rsidRPr="00215833">
        <w:rPr>
          <w:sz w:val="24"/>
          <w:szCs w:val="24"/>
        </w:rPr>
        <w:softHyphen/>
        <w:t>зации действующей сети дошкольных организаций, организованы дошкольные группы в общеобразовательных школах, приняты меры, позволившие увеличить мощность сети детских садов, повысить качественный уровень услуг, оказываемых системой дошкольного образования.</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На текущий момент в сфере дошкольного образования детей сохраняются следующие острые проблемы, требующие решения:</w:t>
      </w:r>
    </w:p>
    <w:p w:rsidR="00020194" w:rsidRPr="00215833" w:rsidRDefault="00020194" w:rsidP="00385607">
      <w:pPr>
        <w:pStyle w:val="22"/>
        <w:numPr>
          <w:ilvl w:val="0"/>
          <w:numId w:val="2"/>
        </w:numPr>
        <w:shd w:val="clear" w:color="auto" w:fill="auto"/>
        <w:tabs>
          <w:tab w:val="left" w:pos="879"/>
        </w:tabs>
        <w:spacing w:line="240" w:lineRule="auto"/>
        <w:ind w:firstLine="360"/>
        <w:jc w:val="both"/>
        <w:rPr>
          <w:sz w:val="24"/>
          <w:szCs w:val="24"/>
        </w:rPr>
      </w:pPr>
      <w:r w:rsidRPr="00215833">
        <w:rPr>
          <w:sz w:val="24"/>
          <w:szCs w:val="24"/>
        </w:rPr>
        <w:t>дефицит мест в дошкольных образовательных организациях в условиях роста численности детского населения;</w:t>
      </w:r>
    </w:p>
    <w:p w:rsidR="00020194" w:rsidRPr="00215833" w:rsidRDefault="00020194" w:rsidP="00385607">
      <w:pPr>
        <w:pStyle w:val="22"/>
        <w:numPr>
          <w:ilvl w:val="0"/>
          <w:numId w:val="2"/>
        </w:numPr>
        <w:shd w:val="clear" w:color="auto" w:fill="auto"/>
        <w:tabs>
          <w:tab w:val="left" w:pos="894"/>
        </w:tabs>
        <w:spacing w:line="240" w:lineRule="auto"/>
        <w:ind w:firstLine="360"/>
        <w:jc w:val="both"/>
        <w:rPr>
          <w:sz w:val="24"/>
          <w:szCs w:val="24"/>
        </w:rPr>
      </w:pPr>
      <w:r w:rsidRPr="00215833">
        <w:rPr>
          <w:sz w:val="24"/>
          <w:szCs w:val="24"/>
        </w:rPr>
        <w:t>разрывы в качестве образовательных результатов между дошкольными обра</w:t>
      </w:r>
      <w:r w:rsidRPr="00215833">
        <w:rPr>
          <w:sz w:val="24"/>
          <w:szCs w:val="24"/>
        </w:rPr>
        <w:softHyphen/>
        <w:t>зовательными учреждениями, работающими в сельских социокультур</w:t>
      </w:r>
      <w:r w:rsidRPr="00215833">
        <w:rPr>
          <w:sz w:val="24"/>
          <w:szCs w:val="24"/>
        </w:rPr>
        <w:softHyphen/>
        <w:t>ных условиях, особенно языковой подготовки дошкольников.</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Отсутствие эффективных мер по решению этих проблем может привести к возникновению следующих рисков:</w:t>
      </w:r>
    </w:p>
    <w:p w:rsidR="00020194" w:rsidRPr="00215833" w:rsidRDefault="00020194" w:rsidP="00385607">
      <w:pPr>
        <w:pStyle w:val="22"/>
        <w:numPr>
          <w:ilvl w:val="0"/>
          <w:numId w:val="2"/>
        </w:numPr>
        <w:shd w:val="clear" w:color="auto" w:fill="auto"/>
        <w:tabs>
          <w:tab w:val="left" w:pos="913"/>
        </w:tabs>
        <w:spacing w:line="240" w:lineRule="auto"/>
        <w:ind w:firstLine="360"/>
        <w:jc w:val="both"/>
        <w:rPr>
          <w:sz w:val="24"/>
          <w:szCs w:val="24"/>
        </w:rPr>
      </w:pPr>
      <w:r w:rsidRPr="00215833">
        <w:rPr>
          <w:sz w:val="24"/>
          <w:szCs w:val="24"/>
        </w:rPr>
        <w:t>ограничение доступа к качественным услугам дошкольного, общего образо</w:t>
      </w:r>
      <w:r w:rsidRPr="00215833">
        <w:rPr>
          <w:sz w:val="24"/>
          <w:szCs w:val="24"/>
        </w:rPr>
        <w:softHyphen/>
        <w:t>вания и дополнительного образования детей в сельской местности;</w:t>
      </w:r>
    </w:p>
    <w:p w:rsidR="00020194" w:rsidRPr="00215833" w:rsidRDefault="00020194" w:rsidP="00385607">
      <w:pPr>
        <w:pStyle w:val="22"/>
        <w:numPr>
          <w:ilvl w:val="0"/>
          <w:numId w:val="2"/>
        </w:numPr>
        <w:shd w:val="clear" w:color="auto" w:fill="auto"/>
        <w:tabs>
          <w:tab w:val="left" w:pos="932"/>
        </w:tabs>
        <w:spacing w:line="240" w:lineRule="auto"/>
        <w:ind w:firstLine="360"/>
        <w:jc w:val="both"/>
        <w:rPr>
          <w:sz w:val="24"/>
          <w:szCs w:val="24"/>
        </w:rPr>
      </w:pPr>
      <w:r w:rsidRPr="00215833">
        <w:rPr>
          <w:sz w:val="24"/>
          <w:szCs w:val="24"/>
        </w:rPr>
        <w:t>недостаточный уровень овладения русским языком детей дошкольного воз</w:t>
      </w:r>
      <w:r w:rsidRPr="00215833">
        <w:rPr>
          <w:sz w:val="24"/>
          <w:szCs w:val="24"/>
        </w:rPr>
        <w:softHyphen/>
        <w:t>раста в образовательных организациях дошкольного образования;</w:t>
      </w:r>
    </w:p>
    <w:p w:rsidR="00020194" w:rsidRPr="00215833" w:rsidRDefault="00020194" w:rsidP="00385607">
      <w:pPr>
        <w:pStyle w:val="22"/>
        <w:numPr>
          <w:ilvl w:val="0"/>
          <w:numId w:val="2"/>
        </w:numPr>
        <w:shd w:val="clear" w:color="auto" w:fill="auto"/>
        <w:tabs>
          <w:tab w:val="left" w:pos="970"/>
        </w:tabs>
        <w:spacing w:line="240" w:lineRule="auto"/>
        <w:ind w:firstLine="360"/>
        <w:jc w:val="both"/>
        <w:rPr>
          <w:sz w:val="24"/>
          <w:szCs w:val="24"/>
        </w:rPr>
      </w:pPr>
      <w:r w:rsidRPr="00215833">
        <w:rPr>
          <w:sz w:val="24"/>
          <w:szCs w:val="24"/>
        </w:rPr>
        <w:t>недостаточный уровень сформированности духовно-нравственных ценно</w:t>
      </w:r>
      <w:r w:rsidRPr="00215833">
        <w:rPr>
          <w:sz w:val="24"/>
          <w:szCs w:val="24"/>
        </w:rPr>
        <w:softHyphen/>
        <w:t>стей, социальных компетенций и гражданских установок дошкольников.</w:t>
      </w:r>
    </w:p>
    <w:p w:rsidR="00020194" w:rsidRPr="00215833" w:rsidRDefault="00020194" w:rsidP="00385607">
      <w:pPr>
        <w:pStyle w:val="22"/>
        <w:numPr>
          <w:ilvl w:val="0"/>
          <w:numId w:val="1"/>
        </w:numPr>
        <w:shd w:val="clear" w:color="auto" w:fill="auto"/>
        <w:spacing w:line="240" w:lineRule="auto"/>
        <w:jc w:val="both"/>
        <w:rPr>
          <w:b/>
          <w:sz w:val="24"/>
          <w:szCs w:val="24"/>
        </w:rPr>
      </w:pPr>
      <w:r w:rsidRPr="00215833">
        <w:rPr>
          <w:b/>
          <w:sz w:val="24"/>
          <w:szCs w:val="24"/>
        </w:rPr>
        <w:t>Приоритеты муниципальной  политики в сфере дошкольного образования на период до 2020 года, цели, задачи, показатели (индикаторы) и результаты реализации Подпрограммы</w:t>
      </w:r>
    </w:p>
    <w:p w:rsidR="00020194" w:rsidRPr="00215833" w:rsidRDefault="00542D1A" w:rsidP="00385607">
      <w:pPr>
        <w:pStyle w:val="22"/>
        <w:shd w:val="clear" w:color="auto" w:fill="auto"/>
        <w:spacing w:line="240" w:lineRule="auto"/>
        <w:jc w:val="both"/>
        <w:rPr>
          <w:sz w:val="24"/>
          <w:szCs w:val="24"/>
        </w:rPr>
      </w:pPr>
      <w:r w:rsidRPr="00215833">
        <w:rPr>
          <w:sz w:val="24"/>
          <w:szCs w:val="24"/>
        </w:rPr>
        <w:t xml:space="preserve">         </w:t>
      </w:r>
      <w:r w:rsidR="00020194" w:rsidRPr="00215833">
        <w:rPr>
          <w:sz w:val="24"/>
          <w:szCs w:val="24"/>
        </w:rPr>
        <w:t>Основным направлением государственной политики в сфере дошкольного об</w:t>
      </w:r>
      <w:r w:rsidR="00020194" w:rsidRPr="00215833">
        <w:rPr>
          <w:sz w:val="24"/>
          <w:szCs w:val="24"/>
        </w:rPr>
        <w:softHyphen/>
        <w:t>разования является обеспечение равенства доступа к качественному образованию и обновление его содержания и технологий образования (включая процесс социализа</w:t>
      </w:r>
      <w:r w:rsidR="00020194" w:rsidRPr="00215833">
        <w:rPr>
          <w:sz w:val="24"/>
          <w:szCs w:val="24"/>
        </w:rPr>
        <w:softHyphen/>
        <w:t>ции) в соответствии с изменившимися потребностями социального, культурного, экономического развития Барун-Хемчикского кожууна.</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Изменения в системе образования Барун-Хемчикского кожууна будут происходить в сле</w:t>
      </w:r>
      <w:r w:rsidRPr="00215833">
        <w:rPr>
          <w:sz w:val="24"/>
          <w:szCs w:val="24"/>
        </w:rPr>
        <w:softHyphen/>
        <w:t>дующих направлениях:</w:t>
      </w:r>
    </w:p>
    <w:p w:rsidR="00020194" w:rsidRPr="00215833" w:rsidRDefault="00020194" w:rsidP="00385607">
      <w:pPr>
        <w:pStyle w:val="22"/>
        <w:numPr>
          <w:ilvl w:val="0"/>
          <w:numId w:val="3"/>
        </w:numPr>
        <w:shd w:val="clear" w:color="auto" w:fill="auto"/>
        <w:tabs>
          <w:tab w:val="left" w:pos="909"/>
        </w:tabs>
        <w:spacing w:line="240" w:lineRule="auto"/>
        <w:ind w:firstLine="360"/>
        <w:jc w:val="both"/>
        <w:rPr>
          <w:sz w:val="24"/>
          <w:szCs w:val="24"/>
        </w:rPr>
      </w:pPr>
      <w:r w:rsidRPr="00215833">
        <w:rPr>
          <w:sz w:val="24"/>
          <w:szCs w:val="24"/>
        </w:rPr>
        <w:t>качественное изменение содержания и методов преподавания русского языка в школах с родным (тувинским) языком обучения с акцентом на развитие коммуни</w:t>
      </w:r>
      <w:r w:rsidRPr="00215833">
        <w:rPr>
          <w:sz w:val="24"/>
          <w:szCs w:val="24"/>
        </w:rPr>
        <w:softHyphen/>
        <w:t>кативной компетенции;</w:t>
      </w:r>
    </w:p>
    <w:p w:rsidR="00020194" w:rsidRPr="00215833" w:rsidRDefault="00020194" w:rsidP="00385607">
      <w:pPr>
        <w:pStyle w:val="22"/>
        <w:numPr>
          <w:ilvl w:val="0"/>
          <w:numId w:val="3"/>
        </w:numPr>
        <w:shd w:val="clear" w:color="auto" w:fill="auto"/>
        <w:tabs>
          <w:tab w:val="left" w:pos="947"/>
        </w:tabs>
        <w:spacing w:line="240" w:lineRule="auto"/>
        <w:ind w:firstLine="360"/>
        <w:jc w:val="both"/>
        <w:rPr>
          <w:sz w:val="24"/>
          <w:szCs w:val="24"/>
        </w:rPr>
      </w:pPr>
      <w:r w:rsidRPr="00215833">
        <w:rPr>
          <w:sz w:val="24"/>
          <w:szCs w:val="24"/>
        </w:rPr>
        <w:t>формирование персонифицированной системы повышения квалификации и переподготовки педагогов;</w:t>
      </w:r>
    </w:p>
    <w:p w:rsidR="00020194" w:rsidRPr="00215833" w:rsidRDefault="00020194" w:rsidP="00385607">
      <w:pPr>
        <w:pStyle w:val="22"/>
        <w:numPr>
          <w:ilvl w:val="0"/>
          <w:numId w:val="3"/>
        </w:numPr>
        <w:shd w:val="clear" w:color="auto" w:fill="auto"/>
        <w:tabs>
          <w:tab w:val="left" w:pos="904"/>
        </w:tabs>
        <w:spacing w:line="240" w:lineRule="auto"/>
        <w:ind w:firstLine="360"/>
        <w:jc w:val="both"/>
        <w:rPr>
          <w:sz w:val="24"/>
          <w:szCs w:val="24"/>
        </w:rPr>
      </w:pPr>
      <w:r w:rsidRPr="00215833">
        <w:rPr>
          <w:sz w:val="24"/>
          <w:szCs w:val="24"/>
        </w:rPr>
        <w:t>поддержка инноваций и инициатив педагогов, профессиональных сообществ, образовательных организаций;</w:t>
      </w:r>
    </w:p>
    <w:p w:rsidR="00020194" w:rsidRPr="00215833" w:rsidRDefault="00020194" w:rsidP="00385607">
      <w:pPr>
        <w:pStyle w:val="22"/>
        <w:numPr>
          <w:ilvl w:val="0"/>
          <w:numId w:val="3"/>
        </w:numPr>
        <w:shd w:val="clear" w:color="auto" w:fill="auto"/>
        <w:tabs>
          <w:tab w:val="left" w:pos="957"/>
        </w:tabs>
        <w:spacing w:line="240" w:lineRule="auto"/>
        <w:ind w:firstLine="360"/>
        <w:jc w:val="both"/>
        <w:rPr>
          <w:sz w:val="24"/>
          <w:szCs w:val="24"/>
        </w:rPr>
      </w:pPr>
      <w:r w:rsidRPr="00215833">
        <w:rPr>
          <w:sz w:val="24"/>
          <w:szCs w:val="24"/>
        </w:rPr>
        <w:t>внедрение новой модели организации и финансирования сектора дополни</w:t>
      </w:r>
      <w:r w:rsidRPr="00215833">
        <w:rPr>
          <w:sz w:val="24"/>
          <w:szCs w:val="24"/>
        </w:rPr>
        <w:softHyphen/>
        <w:t>тельного образования и социализации детей:</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Важнейшим приоритетом государственной политики на данном этапе разви</w:t>
      </w:r>
      <w:r w:rsidRPr="00215833">
        <w:rPr>
          <w:sz w:val="24"/>
          <w:szCs w:val="24"/>
        </w:rPr>
        <w:softHyphen/>
        <w:t>тия образования является обеспечение доступности дошкольного образования.</w:t>
      </w:r>
    </w:p>
    <w:p w:rsidR="00020194" w:rsidRPr="00215833" w:rsidRDefault="00020194" w:rsidP="00E9689E">
      <w:pPr>
        <w:pStyle w:val="22"/>
        <w:shd w:val="clear" w:color="auto" w:fill="auto"/>
        <w:spacing w:line="240" w:lineRule="auto"/>
        <w:ind w:firstLine="360"/>
        <w:jc w:val="both"/>
        <w:rPr>
          <w:sz w:val="24"/>
          <w:szCs w:val="24"/>
        </w:rPr>
      </w:pPr>
      <w:r w:rsidRPr="00215833">
        <w:rPr>
          <w:sz w:val="24"/>
          <w:szCs w:val="24"/>
        </w:rPr>
        <w:t>Необходимо ликвидировать очередь на зачисление детей в возрасте от 3 до 7 лет в дошкольные образовательны</w:t>
      </w:r>
      <w:r w:rsidR="000C4D16">
        <w:rPr>
          <w:sz w:val="24"/>
          <w:szCs w:val="24"/>
        </w:rPr>
        <w:t>е учреждения и обеспечить к 2018</w:t>
      </w:r>
      <w:r w:rsidRPr="00215833">
        <w:rPr>
          <w:sz w:val="24"/>
          <w:szCs w:val="24"/>
        </w:rPr>
        <w:t>-2020 году 67-100% доступность дошкольного образования для детей в возрасте от 2 месяцев до се</w:t>
      </w:r>
      <w:r w:rsidRPr="00215833">
        <w:rPr>
          <w:sz w:val="24"/>
          <w:szCs w:val="24"/>
        </w:rPr>
        <w:softHyphen/>
        <w:t xml:space="preserve">ми лет. Решение этой задачи будет обеспечено за счет строительства нового детского сада на </w:t>
      </w:r>
      <w:r w:rsidR="000C4D16">
        <w:rPr>
          <w:sz w:val="24"/>
          <w:szCs w:val="24"/>
        </w:rPr>
        <w:t>280 мест в с.Кызыл-Мажалык (2019</w:t>
      </w:r>
      <w:r w:rsidRPr="00215833">
        <w:rPr>
          <w:sz w:val="24"/>
          <w:szCs w:val="24"/>
        </w:rPr>
        <w:t>г</w:t>
      </w:r>
      <w:r w:rsidR="000C4D16">
        <w:rPr>
          <w:sz w:val="24"/>
          <w:szCs w:val="24"/>
        </w:rPr>
        <w:t xml:space="preserve"> )</w:t>
      </w:r>
      <w:r w:rsidRPr="00215833">
        <w:rPr>
          <w:sz w:val="24"/>
          <w:szCs w:val="24"/>
        </w:rPr>
        <w:t xml:space="preserve"> развития альтернативны</w:t>
      </w:r>
      <w:r w:rsidR="00E9689E">
        <w:rPr>
          <w:sz w:val="24"/>
          <w:szCs w:val="24"/>
        </w:rPr>
        <w:t>х форм дошкольного образова</w:t>
      </w:r>
      <w:r w:rsidR="00E9689E">
        <w:rPr>
          <w:sz w:val="24"/>
          <w:szCs w:val="24"/>
        </w:rPr>
        <w:softHyphen/>
        <w:t>ния.</w:t>
      </w:r>
    </w:p>
    <w:p w:rsidR="00020194" w:rsidRPr="00215833" w:rsidRDefault="00020194" w:rsidP="00385607">
      <w:pPr>
        <w:pStyle w:val="22"/>
        <w:shd w:val="clear" w:color="auto" w:fill="auto"/>
        <w:spacing w:line="240" w:lineRule="auto"/>
        <w:jc w:val="both"/>
        <w:rPr>
          <w:sz w:val="24"/>
          <w:szCs w:val="24"/>
        </w:rPr>
      </w:pPr>
      <w:r w:rsidRPr="00215833">
        <w:rPr>
          <w:sz w:val="24"/>
          <w:szCs w:val="24"/>
        </w:rPr>
        <w:t xml:space="preserve">Параллельно введению федеральных государственных образовательных стандартов будет продолжена работа по поиску, разработке и распространению новых эффективных средств и форм организации образовательного процесса на базе дошкольных образовательных </w:t>
      </w:r>
      <w:r w:rsidRPr="00215833">
        <w:rPr>
          <w:sz w:val="24"/>
          <w:szCs w:val="24"/>
        </w:rPr>
        <w:lastRenderedPageBreak/>
        <w:t>учреждений республиканских инновационных площадок. Осо</w:t>
      </w:r>
      <w:r w:rsidRPr="00215833">
        <w:rPr>
          <w:sz w:val="24"/>
          <w:szCs w:val="24"/>
        </w:rPr>
        <w:softHyphen/>
        <w:t>бое внимание должно быть уделено обучению и изучению русского языка.</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ab/>
        <w:t>Безусловным приоритетом является укрепление академической и организаци</w:t>
      </w:r>
      <w:r w:rsidRPr="00215833">
        <w:rPr>
          <w:sz w:val="24"/>
          <w:szCs w:val="24"/>
        </w:rPr>
        <w:softHyphen/>
        <w:t>онно- финансовой самостоятельности дошкольных образовательных учреждений, участие общественности в управлении образовательными организациями, поддерж</w:t>
      </w:r>
      <w:r w:rsidRPr="00215833">
        <w:rPr>
          <w:sz w:val="24"/>
          <w:szCs w:val="24"/>
        </w:rPr>
        <w:softHyphen/>
        <w:t>ка инициатив, инноваций и экспериментов.</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В сфере дошкольного образования детей до 2020 года будет сохраняться при</w:t>
      </w:r>
      <w:r w:rsidRPr="00215833">
        <w:rPr>
          <w:sz w:val="24"/>
          <w:szCs w:val="24"/>
        </w:rPr>
        <w:softHyphen/>
        <w:t>оритет духовно-нравственного и гражданского воспитания подрастающего поколе</w:t>
      </w:r>
      <w:r w:rsidRPr="00215833">
        <w:rPr>
          <w:sz w:val="24"/>
          <w:szCs w:val="24"/>
        </w:rPr>
        <w:softHyphen/>
        <w:t>ния. Его реализация будет обеспечиваться через содержание федеральных государ</w:t>
      </w:r>
      <w:r w:rsidRPr="00215833">
        <w:rPr>
          <w:sz w:val="24"/>
          <w:szCs w:val="24"/>
        </w:rPr>
        <w:softHyphen/>
        <w:t>ственных образовательных стандартов, его вариативной части, концепции и про</w:t>
      </w:r>
      <w:r w:rsidRPr="00215833">
        <w:rPr>
          <w:sz w:val="24"/>
          <w:szCs w:val="24"/>
        </w:rPr>
        <w:softHyphen/>
        <w:t>граммы духовно-нравственного воспитания и развития личности в образовательных учреждениях  Барун-Хемчикского кожууна, обеспечивающей удовлетворение языковых и этно</w:t>
      </w:r>
      <w:r w:rsidRPr="00215833">
        <w:rPr>
          <w:sz w:val="24"/>
          <w:szCs w:val="24"/>
        </w:rPr>
        <w:softHyphen/>
        <w:t>культурных потребностей обучающихся. Достижение нового качества дошкольного образования детей предполагает в качестве приоритетной задачи обновления соста</w:t>
      </w:r>
      <w:r w:rsidRPr="00215833">
        <w:rPr>
          <w:sz w:val="24"/>
          <w:szCs w:val="24"/>
        </w:rPr>
        <w:softHyphen/>
        <w:t>ва и компетенций педагогических кадров. Для этого уже в ближайшие годы преду</w:t>
      </w:r>
      <w:r w:rsidRPr="00215833">
        <w:rPr>
          <w:sz w:val="24"/>
          <w:szCs w:val="24"/>
        </w:rPr>
        <w:softHyphen/>
        <w:t>сматривается комплекс мер, включающий:</w:t>
      </w:r>
    </w:p>
    <w:p w:rsidR="00020194" w:rsidRPr="00215833" w:rsidRDefault="00020194" w:rsidP="00385607">
      <w:pPr>
        <w:pStyle w:val="22"/>
        <w:numPr>
          <w:ilvl w:val="0"/>
          <w:numId w:val="4"/>
        </w:numPr>
        <w:shd w:val="clear" w:color="auto" w:fill="auto"/>
        <w:tabs>
          <w:tab w:val="left" w:pos="971"/>
        </w:tabs>
        <w:spacing w:line="240" w:lineRule="auto"/>
        <w:ind w:firstLine="360"/>
        <w:jc w:val="both"/>
        <w:rPr>
          <w:sz w:val="24"/>
          <w:szCs w:val="24"/>
        </w:rPr>
      </w:pPr>
      <w:r w:rsidRPr="00215833">
        <w:rPr>
          <w:sz w:val="24"/>
          <w:szCs w:val="24"/>
        </w:rPr>
        <w:t>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Республике Тыва;</w:t>
      </w:r>
    </w:p>
    <w:p w:rsidR="00020194" w:rsidRPr="00215833" w:rsidRDefault="00020194" w:rsidP="00385607">
      <w:pPr>
        <w:pStyle w:val="22"/>
        <w:numPr>
          <w:ilvl w:val="0"/>
          <w:numId w:val="4"/>
        </w:numPr>
        <w:shd w:val="clear" w:color="auto" w:fill="auto"/>
        <w:tabs>
          <w:tab w:val="left" w:pos="947"/>
        </w:tabs>
        <w:spacing w:line="240" w:lineRule="auto"/>
        <w:ind w:firstLine="360"/>
        <w:jc w:val="both"/>
        <w:rPr>
          <w:sz w:val="24"/>
          <w:szCs w:val="24"/>
        </w:rPr>
      </w:pPr>
      <w:r w:rsidRPr="00215833">
        <w:rPr>
          <w:sz w:val="24"/>
          <w:szCs w:val="24"/>
        </w:rPr>
        <w:t>формирование новых моделей повышения квалификации и сопровождения профессионального развития.</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Подпрограмма ориентирована на создание системы мер для удовлетворения разнообразных образовательных запросов населения и подрастающего поколения, поддержки самообразования и социализации.</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Целью Подпрограммы является создание в системе дошкольного образования детей равных возможностей для получения качественного образования и позитив</w:t>
      </w:r>
      <w:r w:rsidRPr="00215833">
        <w:rPr>
          <w:sz w:val="24"/>
          <w:szCs w:val="24"/>
        </w:rPr>
        <w:softHyphen/>
        <w:t>ной социализации детей.</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Задачи Подпрограммы:</w:t>
      </w:r>
    </w:p>
    <w:p w:rsidR="00020194" w:rsidRPr="00215833" w:rsidRDefault="00020194" w:rsidP="00385607">
      <w:pPr>
        <w:pStyle w:val="22"/>
        <w:numPr>
          <w:ilvl w:val="0"/>
          <w:numId w:val="4"/>
        </w:numPr>
        <w:shd w:val="clear" w:color="auto" w:fill="auto"/>
        <w:tabs>
          <w:tab w:val="left" w:pos="904"/>
        </w:tabs>
        <w:spacing w:line="240" w:lineRule="auto"/>
        <w:ind w:firstLine="360"/>
        <w:jc w:val="both"/>
        <w:rPr>
          <w:sz w:val="24"/>
          <w:szCs w:val="24"/>
        </w:rPr>
      </w:pPr>
      <w:r w:rsidRPr="00215833">
        <w:rPr>
          <w:sz w:val="24"/>
          <w:szCs w:val="24"/>
        </w:rPr>
        <w:t>обеспечение равного доступа населения к качественным услугам дошкольно</w:t>
      </w:r>
      <w:r w:rsidRPr="00215833">
        <w:rPr>
          <w:sz w:val="24"/>
          <w:szCs w:val="24"/>
        </w:rPr>
        <w:softHyphen/>
        <w:t>го образования детей:</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 модернизация содержания дошкольного образования и образовательной сре</w:t>
      </w:r>
      <w:r w:rsidRPr="00215833">
        <w:rPr>
          <w:sz w:val="24"/>
          <w:szCs w:val="24"/>
        </w:rPr>
        <w:softHyphen/>
        <w:t>ды для обеспечения готовности детей дошкольного возраста к обучению в школе;</w:t>
      </w:r>
    </w:p>
    <w:p w:rsidR="00020194" w:rsidRPr="00215833" w:rsidRDefault="00020194" w:rsidP="00385607">
      <w:pPr>
        <w:pStyle w:val="22"/>
        <w:numPr>
          <w:ilvl w:val="0"/>
          <w:numId w:val="4"/>
        </w:numPr>
        <w:shd w:val="clear" w:color="auto" w:fill="auto"/>
        <w:tabs>
          <w:tab w:val="left" w:pos="947"/>
        </w:tabs>
        <w:spacing w:line="240" w:lineRule="auto"/>
        <w:ind w:firstLine="360"/>
        <w:jc w:val="both"/>
        <w:rPr>
          <w:sz w:val="24"/>
          <w:szCs w:val="24"/>
        </w:rPr>
      </w:pPr>
      <w:r w:rsidRPr="00215833">
        <w:rPr>
          <w:sz w:val="24"/>
          <w:szCs w:val="24"/>
        </w:rPr>
        <w:t>обновление состава и компетенций педагогических кадров, создание меха</w:t>
      </w:r>
      <w:r w:rsidRPr="00215833">
        <w:rPr>
          <w:sz w:val="24"/>
          <w:szCs w:val="24"/>
        </w:rPr>
        <w:softHyphen/>
        <w:t>низмов мотивации педагогов к повышению качества работы и непрерывному про</w:t>
      </w:r>
      <w:r w:rsidRPr="00215833">
        <w:rPr>
          <w:sz w:val="24"/>
          <w:szCs w:val="24"/>
        </w:rPr>
        <w:softHyphen/>
        <w:t>фессиональному развитию;</w:t>
      </w:r>
    </w:p>
    <w:p w:rsidR="00020194" w:rsidRPr="00215833" w:rsidRDefault="00020194" w:rsidP="00385607">
      <w:pPr>
        <w:pStyle w:val="22"/>
        <w:numPr>
          <w:ilvl w:val="0"/>
          <w:numId w:val="4"/>
        </w:numPr>
        <w:shd w:val="clear" w:color="auto" w:fill="auto"/>
        <w:tabs>
          <w:tab w:val="left" w:pos="947"/>
        </w:tabs>
        <w:spacing w:line="240" w:lineRule="auto"/>
        <w:ind w:firstLine="360"/>
        <w:jc w:val="both"/>
        <w:rPr>
          <w:sz w:val="24"/>
          <w:szCs w:val="24"/>
        </w:rPr>
      </w:pPr>
      <w:r w:rsidRPr="00215833">
        <w:rPr>
          <w:sz w:val="24"/>
          <w:szCs w:val="24"/>
        </w:rPr>
        <w:t>создание современной инфраструктуры дошкольного образования и социа</w:t>
      </w:r>
      <w:r w:rsidRPr="00215833">
        <w:rPr>
          <w:sz w:val="24"/>
          <w:szCs w:val="24"/>
        </w:rPr>
        <w:softHyphen/>
        <w:t>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A94C07" w:rsidRPr="00215833" w:rsidRDefault="00A94C07" w:rsidP="00A94C07">
      <w:pPr>
        <w:pStyle w:val="22"/>
        <w:shd w:val="clear" w:color="auto" w:fill="auto"/>
        <w:tabs>
          <w:tab w:val="left" w:pos="947"/>
        </w:tabs>
        <w:spacing w:line="240" w:lineRule="auto"/>
        <w:ind w:left="360"/>
        <w:jc w:val="both"/>
        <w:rPr>
          <w:sz w:val="24"/>
          <w:szCs w:val="24"/>
        </w:rPr>
      </w:pPr>
    </w:p>
    <w:p w:rsidR="00020194" w:rsidRPr="00215833" w:rsidRDefault="00020194" w:rsidP="00385607">
      <w:pPr>
        <w:pStyle w:val="22"/>
        <w:numPr>
          <w:ilvl w:val="0"/>
          <w:numId w:val="1"/>
        </w:numPr>
        <w:shd w:val="clear" w:color="auto" w:fill="auto"/>
        <w:spacing w:line="240" w:lineRule="auto"/>
        <w:jc w:val="both"/>
        <w:rPr>
          <w:b/>
          <w:sz w:val="24"/>
          <w:szCs w:val="24"/>
        </w:rPr>
      </w:pPr>
      <w:r w:rsidRPr="00215833">
        <w:rPr>
          <w:b/>
          <w:sz w:val="24"/>
          <w:szCs w:val="24"/>
        </w:rPr>
        <w:t xml:space="preserve"> Перечень целевых показателей и индикаторов Подпрограммы</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 xml:space="preserve">Показатель доступности дошкольного образования (отношение численности </w:t>
      </w:r>
      <w:r w:rsidRPr="00215833">
        <w:rPr>
          <w:rStyle w:val="212pt0pt"/>
          <w:color w:val="auto"/>
        </w:rPr>
        <w:t xml:space="preserve">детей </w:t>
      </w:r>
      <w:r w:rsidRPr="00215833">
        <w:rPr>
          <w:sz w:val="24"/>
          <w:szCs w:val="24"/>
        </w:rPr>
        <w:t>3-7 лет, которым предоставлена возможность получать услуги дошкольного образования к численности детей в возрасте 3-7 лет, скорректированной на числен</w:t>
      </w:r>
      <w:r w:rsidRPr="00215833">
        <w:rPr>
          <w:sz w:val="24"/>
          <w:szCs w:val="24"/>
        </w:rPr>
        <w:softHyphen/>
        <w:t xml:space="preserve">ность детей в возрасте 5-7 лет, обучающихся в школах) характеризует обеспечение законодательно закрепленных гарантий доступности дошкольного образования и рассматривается как безусловный приоритет в деятельности местного самоуправления </w:t>
      </w:r>
      <w:r w:rsidR="00E9689E">
        <w:rPr>
          <w:sz w:val="24"/>
          <w:szCs w:val="24"/>
        </w:rPr>
        <w:t xml:space="preserve">  2018 г. – 67-70 %;  2019г. – 80-90</w:t>
      </w:r>
      <w:r w:rsidRPr="00215833">
        <w:rPr>
          <w:sz w:val="24"/>
          <w:szCs w:val="24"/>
        </w:rPr>
        <w:t xml:space="preserve"> %; 2020г. – 100%.</w:t>
      </w:r>
    </w:p>
    <w:p w:rsidR="00020194" w:rsidRPr="00215833" w:rsidRDefault="00E9689E" w:rsidP="00385607">
      <w:pPr>
        <w:pStyle w:val="22"/>
        <w:shd w:val="clear" w:color="auto" w:fill="auto"/>
        <w:spacing w:line="240" w:lineRule="auto"/>
        <w:ind w:firstLine="360"/>
        <w:jc w:val="both"/>
        <w:rPr>
          <w:sz w:val="24"/>
          <w:szCs w:val="24"/>
        </w:rPr>
      </w:pPr>
      <w:r>
        <w:rPr>
          <w:sz w:val="24"/>
          <w:szCs w:val="24"/>
        </w:rPr>
        <w:t xml:space="preserve"> </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Показатель отношение среднемесячной заработной платы педагогических ра</w:t>
      </w:r>
      <w:r w:rsidRPr="00215833">
        <w:rPr>
          <w:sz w:val="24"/>
          <w:szCs w:val="24"/>
        </w:rPr>
        <w:softHyphen/>
        <w:t>ботников  муниципальных образовательных учреждений дошко</w:t>
      </w:r>
      <w:r w:rsidRPr="00215833">
        <w:rPr>
          <w:sz w:val="24"/>
          <w:szCs w:val="24"/>
        </w:rPr>
        <w:softHyphen/>
        <w:t>льного образования к средней заработной плате в общем образовании соответст</w:t>
      </w:r>
      <w:r w:rsidRPr="00215833">
        <w:rPr>
          <w:sz w:val="24"/>
          <w:szCs w:val="24"/>
        </w:rPr>
        <w:softHyphen/>
        <w:t>вующего региона, общего образования к средней заработной плате  характеризует результативность перехода на эффективный кон</w:t>
      </w:r>
      <w:r w:rsidRPr="00215833">
        <w:rPr>
          <w:sz w:val="24"/>
          <w:szCs w:val="24"/>
        </w:rPr>
        <w:softHyphen/>
        <w:t>тракт с работниками дошкольных образовательных учреждений, престиж профес</w:t>
      </w:r>
      <w:r w:rsidRPr="00215833">
        <w:rPr>
          <w:sz w:val="24"/>
          <w:szCs w:val="24"/>
        </w:rPr>
        <w:softHyphen/>
        <w:t>сии работника дошкольных образовательных учреждений и привлекательность ее для молодых специалистов.</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 xml:space="preserve">Достижение заявленных значений показателей возможно в случае реализации мер </w:t>
      </w:r>
      <w:r w:rsidRPr="00215833">
        <w:rPr>
          <w:sz w:val="24"/>
          <w:szCs w:val="24"/>
        </w:rPr>
        <w:lastRenderedPageBreak/>
        <w:t>планового внедрения и реализации, соответствующего объемам финансирова</w:t>
      </w:r>
      <w:r w:rsidRPr="00215833">
        <w:rPr>
          <w:sz w:val="24"/>
          <w:szCs w:val="24"/>
        </w:rPr>
        <w:softHyphen/>
        <w:t>ния Подпрограммы, соответствующим плановым условиям Министерства экономи</w:t>
      </w:r>
      <w:r w:rsidRPr="00215833">
        <w:rPr>
          <w:sz w:val="24"/>
          <w:szCs w:val="24"/>
        </w:rPr>
        <w:softHyphen/>
        <w:t>ки Республики Тыва.</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В рамках Подпрограммы будут обеспечены следующие результаты:</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 выполнение государственных гарантий общедоступности и бесплатности до</w:t>
      </w:r>
      <w:r w:rsidRPr="00215833">
        <w:rPr>
          <w:sz w:val="24"/>
          <w:szCs w:val="24"/>
        </w:rPr>
        <w:softHyphen/>
        <w:t>школьного образования;</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 обеспечение мер по ликвидации очереди на зачисление детей в возрасте от 3 до 7 лет в дошкольные образовательные организации;</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 средняя заработная плата педагогических работников дошкольных образова</w:t>
      </w:r>
      <w:r w:rsidRPr="00215833">
        <w:rPr>
          <w:sz w:val="24"/>
          <w:szCs w:val="24"/>
        </w:rPr>
        <w:softHyphen/>
        <w:t>тельных учреждений составит не менее 100 процентов от средней заработной платы в сфере общего образования в республике.</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Реализация Подпрограммы будет осуществляться в 3 этапа:</w:t>
      </w:r>
    </w:p>
    <w:p w:rsidR="00020194" w:rsidRPr="00215833" w:rsidRDefault="005B0806" w:rsidP="00385607">
      <w:pPr>
        <w:pStyle w:val="22"/>
        <w:numPr>
          <w:ilvl w:val="0"/>
          <w:numId w:val="5"/>
        </w:numPr>
        <w:shd w:val="clear" w:color="auto" w:fill="auto"/>
        <w:tabs>
          <w:tab w:val="left" w:pos="903"/>
        </w:tabs>
        <w:spacing w:line="240" w:lineRule="auto"/>
        <w:ind w:firstLine="360"/>
        <w:jc w:val="both"/>
        <w:rPr>
          <w:sz w:val="24"/>
          <w:szCs w:val="24"/>
        </w:rPr>
      </w:pPr>
      <w:r>
        <w:rPr>
          <w:sz w:val="24"/>
          <w:szCs w:val="24"/>
        </w:rPr>
        <w:t>этап – 2017-2018</w:t>
      </w:r>
      <w:r w:rsidR="00020194" w:rsidRPr="00215833">
        <w:rPr>
          <w:sz w:val="24"/>
          <w:szCs w:val="24"/>
        </w:rPr>
        <w:t xml:space="preserve"> год;</w:t>
      </w:r>
    </w:p>
    <w:p w:rsidR="00020194" w:rsidRPr="00215833" w:rsidRDefault="00020194" w:rsidP="00385607">
      <w:pPr>
        <w:pStyle w:val="22"/>
        <w:numPr>
          <w:ilvl w:val="0"/>
          <w:numId w:val="5"/>
        </w:numPr>
        <w:shd w:val="clear" w:color="auto" w:fill="auto"/>
        <w:tabs>
          <w:tab w:val="left" w:pos="990"/>
        </w:tabs>
        <w:spacing w:line="240" w:lineRule="auto"/>
        <w:ind w:firstLine="360"/>
        <w:jc w:val="both"/>
        <w:rPr>
          <w:sz w:val="24"/>
          <w:szCs w:val="24"/>
        </w:rPr>
      </w:pPr>
      <w:r w:rsidRPr="00215833">
        <w:rPr>
          <w:sz w:val="24"/>
          <w:szCs w:val="24"/>
        </w:rPr>
        <w:t>эт</w:t>
      </w:r>
      <w:r w:rsidR="005B0806">
        <w:rPr>
          <w:sz w:val="24"/>
          <w:szCs w:val="24"/>
        </w:rPr>
        <w:t>ап – 2018-2019 -</w:t>
      </w:r>
      <w:r w:rsidRPr="00215833">
        <w:rPr>
          <w:sz w:val="24"/>
          <w:szCs w:val="24"/>
        </w:rPr>
        <w:t>год;</w:t>
      </w:r>
    </w:p>
    <w:p w:rsidR="00020194" w:rsidRPr="00215833" w:rsidRDefault="00020194" w:rsidP="00385607">
      <w:pPr>
        <w:pStyle w:val="22"/>
        <w:numPr>
          <w:ilvl w:val="0"/>
          <w:numId w:val="5"/>
        </w:numPr>
        <w:shd w:val="clear" w:color="auto" w:fill="auto"/>
        <w:tabs>
          <w:tab w:val="left" w:pos="1090"/>
        </w:tabs>
        <w:spacing w:line="240" w:lineRule="auto"/>
        <w:ind w:firstLine="360"/>
        <w:jc w:val="both"/>
        <w:rPr>
          <w:sz w:val="24"/>
          <w:szCs w:val="24"/>
        </w:rPr>
      </w:pPr>
      <w:r w:rsidRPr="00215833">
        <w:rPr>
          <w:sz w:val="24"/>
          <w:szCs w:val="24"/>
        </w:rPr>
        <w:t>этап – 2019-2020 год.</w:t>
      </w:r>
    </w:p>
    <w:p w:rsidR="00020194" w:rsidRPr="00215833" w:rsidRDefault="00E9689E" w:rsidP="00385607">
      <w:pPr>
        <w:pStyle w:val="22"/>
        <w:shd w:val="clear" w:color="auto" w:fill="auto"/>
        <w:spacing w:line="240" w:lineRule="auto"/>
        <w:ind w:firstLine="360"/>
        <w:jc w:val="both"/>
        <w:rPr>
          <w:sz w:val="24"/>
          <w:szCs w:val="24"/>
        </w:rPr>
      </w:pPr>
      <w:r>
        <w:rPr>
          <w:sz w:val="24"/>
          <w:szCs w:val="24"/>
        </w:rPr>
        <w:t xml:space="preserve"> </w:t>
      </w:r>
    </w:p>
    <w:p w:rsidR="00020194" w:rsidRPr="00215833" w:rsidRDefault="00020194" w:rsidP="00385607">
      <w:pPr>
        <w:pStyle w:val="22"/>
        <w:shd w:val="clear" w:color="auto" w:fill="auto"/>
        <w:spacing w:line="240" w:lineRule="auto"/>
        <w:jc w:val="both"/>
        <w:rPr>
          <w:b/>
          <w:sz w:val="24"/>
          <w:szCs w:val="24"/>
        </w:rPr>
      </w:pPr>
      <w:r w:rsidRPr="00215833">
        <w:rPr>
          <w:b/>
          <w:sz w:val="24"/>
          <w:szCs w:val="24"/>
        </w:rPr>
        <w:t>IV. Перечень и характеристика основных мероприятий</w:t>
      </w:r>
      <w:r w:rsidR="00542D1A" w:rsidRPr="00215833">
        <w:rPr>
          <w:b/>
          <w:sz w:val="24"/>
          <w:szCs w:val="24"/>
        </w:rPr>
        <w:t xml:space="preserve"> </w:t>
      </w:r>
      <w:r w:rsidRPr="00215833">
        <w:rPr>
          <w:b/>
          <w:sz w:val="24"/>
          <w:szCs w:val="24"/>
        </w:rPr>
        <w:t>Подпрограммы</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Подпрограмма содержит  основные мероприятия, направленные на создание в</w:t>
      </w:r>
      <w:r w:rsidRPr="00215833">
        <w:rPr>
          <w:rStyle w:val="TimesNewRoman11pt0pt"/>
          <w:color w:val="auto"/>
          <w:sz w:val="24"/>
          <w:szCs w:val="24"/>
        </w:rPr>
        <w:t xml:space="preserve"> </w:t>
      </w:r>
      <w:r w:rsidRPr="00215833">
        <w:rPr>
          <w:sz w:val="24"/>
          <w:szCs w:val="24"/>
        </w:rPr>
        <w:t>системе дошкольного образования равных возможностей для современного каче</w:t>
      </w:r>
      <w:r w:rsidRPr="00215833">
        <w:rPr>
          <w:sz w:val="24"/>
          <w:szCs w:val="24"/>
        </w:rPr>
        <w:softHyphen/>
        <w:t>ственного образования и позитивной социализации детей:</w:t>
      </w:r>
    </w:p>
    <w:p w:rsidR="00020194" w:rsidRPr="00215833" w:rsidRDefault="00020194" w:rsidP="00385607">
      <w:pPr>
        <w:tabs>
          <w:tab w:val="left" w:pos="317"/>
        </w:tabs>
        <w:spacing w:before="40" w:after="40"/>
        <w:jc w:val="both"/>
      </w:pPr>
      <w:r w:rsidRPr="00215833">
        <w:t xml:space="preserve">      - 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 xml:space="preserve">- обеспечение равного доступа населения к качественным услугам дошкольного образования детей: </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-модернизация содержания дошкольного образования и совершенствование образо</w:t>
      </w:r>
      <w:r w:rsidRPr="00215833">
        <w:rPr>
          <w:sz w:val="24"/>
          <w:szCs w:val="24"/>
        </w:rPr>
        <w:softHyphen/>
        <w:t>вательной среды для формирования у обучающихся социальных компетенций и ду</w:t>
      </w:r>
      <w:r w:rsidRPr="00215833">
        <w:rPr>
          <w:sz w:val="24"/>
          <w:szCs w:val="24"/>
        </w:rPr>
        <w:softHyphen/>
        <w:t>ховно-нравственных ценностей и обеспечения готовности к обучению в школе;</w:t>
      </w:r>
    </w:p>
    <w:p w:rsidR="00020194" w:rsidRPr="00215833" w:rsidRDefault="00020194" w:rsidP="00385607">
      <w:pPr>
        <w:tabs>
          <w:tab w:val="left" w:pos="317"/>
        </w:tabs>
        <w:spacing w:before="40" w:after="40"/>
        <w:jc w:val="both"/>
      </w:pPr>
      <w:r w:rsidRPr="00215833">
        <w:t xml:space="preserve">      - Создание условий для осуществления присмотра и ухода за детьми, содержания детей в муниципальных образовательных организациях дошкольного образования;  </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 Обеспечение содержания зданий и сооружений муниципальных образовательных организаций дошкольного образования, обустройство прилегающих к ним территорий;</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 обновление состава и компетенций педагогических кадров, создание механиз</w:t>
      </w:r>
      <w:r w:rsidRPr="00215833">
        <w:rPr>
          <w:sz w:val="24"/>
          <w:szCs w:val="24"/>
        </w:rPr>
        <w:softHyphen/>
        <w:t>мов мотивации педагогов к повышению качества работы и непрерывному профес</w:t>
      </w:r>
      <w:r w:rsidRPr="00215833">
        <w:rPr>
          <w:sz w:val="24"/>
          <w:szCs w:val="24"/>
        </w:rPr>
        <w:softHyphen/>
        <w:t>сиональному развитию: внедрение эффективных моделей повышения квалификации и переподготовки педагогических кадров, направленных на непрерывное профес</w:t>
      </w:r>
      <w:r w:rsidRPr="00215833">
        <w:rPr>
          <w:sz w:val="24"/>
          <w:szCs w:val="24"/>
        </w:rPr>
        <w:softHyphen/>
        <w:t>сиональное развитие;</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 строительство объектов дошкольного образования.;</w:t>
      </w:r>
    </w:p>
    <w:p w:rsidR="00020194" w:rsidRPr="00215833" w:rsidRDefault="00020194" w:rsidP="00385607">
      <w:pPr>
        <w:pStyle w:val="22"/>
        <w:shd w:val="clear" w:color="auto" w:fill="auto"/>
        <w:spacing w:line="240" w:lineRule="auto"/>
        <w:jc w:val="both"/>
        <w:rPr>
          <w:sz w:val="24"/>
          <w:szCs w:val="24"/>
        </w:rPr>
      </w:pPr>
      <w:r w:rsidRPr="00215833">
        <w:rPr>
          <w:sz w:val="24"/>
          <w:szCs w:val="24"/>
        </w:rPr>
        <w:t xml:space="preserve">       - Возмещение расходов в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p w:rsidR="00020194" w:rsidRPr="00215833" w:rsidRDefault="00542D1A" w:rsidP="00385607">
      <w:pPr>
        <w:pStyle w:val="22"/>
        <w:shd w:val="clear" w:color="auto" w:fill="auto"/>
        <w:spacing w:line="240" w:lineRule="auto"/>
        <w:jc w:val="both"/>
        <w:rPr>
          <w:b/>
          <w:sz w:val="24"/>
          <w:szCs w:val="24"/>
        </w:rPr>
      </w:pPr>
      <w:r w:rsidRPr="00215833">
        <w:rPr>
          <w:b/>
          <w:sz w:val="24"/>
          <w:szCs w:val="24"/>
        </w:rPr>
        <w:t xml:space="preserve">             </w:t>
      </w:r>
      <w:r w:rsidR="00020194" w:rsidRPr="00215833">
        <w:rPr>
          <w:b/>
          <w:sz w:val="24"/>
          <w:szCs w:val="24"/>
        </w:rPr>
        <w:t xml:space="preserve"> V. Прогноз сводных показателей государственных заданий</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В рамках Подпрограммы не планируется предоставление государственных ус</w:t>
      </w:r>
      <w:r w:rsidRPr="00215833">
        <w:rPr>
          <w:sz w:val="24"/>
          <w:szCs w:val="24"/>
        </w:rPr>
        <w:softHyphen/>
        <w:t>луг (выполнение работ).</w:t>
      </w:r>
    </w:p>
    <w:p w:rsidR="00020194" w:rsidRPr="00215833" w:rsidRDefault="00020194" w:rsidP="00385607">
      <w:pPr>
        <w:pStyle w:val="22"/>
        <w:shd w:val="clear" w:color="auto" w:fill="auto"/>
        <w:spacing w:line="240" w:lineRule="auto"/>
        <w:jc w:val="both"/>
        <w:rPr>
          <w:b/>
          <w:sz w:val="24"/>
          <w:szCs w:val="24"/>
        </w:rPr>
      </w:pPr>
      <w:r w:rsidRPr="00215833">
        <w:rPr>
          <w:b/>
          <w:sz w:val="24"/>
          <w:szCs w:val="24"/>
        </w:rPr>
        <w:t>VI. Сведения о средствах федерального бюджета, использование которых предполагается в рамках реализации основных мероприятий муниципальной программы в рамках Подпрограммы</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В рамках Подпрограммы возможно привлечение средств федерального бюд</w:t>
      </w:r>
      <w:r w:rsidRPr="00215833">
        <w:rPr>
          <w:sz w:val="24"/>
          <w:szCs w:val="24"/>
        </w:rPr>
        <w:softHyphen/>
        <w:t>жета по следующим направлениям:</w:t>
      </w:r>
    </w:p>
    <w:p w:rsidR="00542D1A" w:rsidRPr="00215833" w:rsidRDefault="00020194" w:rsidP="00385607">
      <w:pPr>
        <w:pStyle w:val="22"/>
        <w:shd w:val="clear" w:color="auto" w:fill="auto"/>
        <w:spacing w:line="240" w:lineRule="auto"/>
        <w:jc w:val="both"/>
        <w:rPr>
          <w:sz w:val="24"/>
          <w:szCs w:val="24"/>
        </w:rPr>
      </w:pPr>
      <w:r w:rsidRPr="00215833">
        <w:rPr>
          <w:sz w:val="24"/>
          <w:szCs w:val="24"/>
        </w:rPr>
        <w:t>на объекты капитального строительства муниципальной собственности субъ</w:t>
      </w:r>
      <w:r w:rsidRPr="00215833">
        <w:rPr>
          <w:sz w:val="24"/>
          <w:szCs w:val="24"/>
        </w:rPr>
        <w:softHyphen/>
        <w:t xml:space="preserve">екта Российской Федерации (объекты капитального строительства муниципальной собственности) — в рамках реализации постановления Правительства Российской Федерации от 7 ноября 2008 г. № 815 </w:t>
      </w:r>
      <w:r w:rsidRPr="00215833">
        <w:rPr>
          <w:sz w:val="24"/>
          <w:szCs w:val="24"/>
        </w:rPr>
        <w:lastRenderedPageBreak/>
        <w:t>«Об утверждении Правил предоставления бюджетных ассигнований</w:t>
      </w:r>
    </w:p>
    <w:p w:rsidR="00020194" w:rsidRPr="00215833" w:rsidRDefault="00020194" w:rsidP="00E9689E">
      <w:pPr>
        <w:pStyle w:val="22"/>
        <w:shd w:val="clear" w:color="auto" w:fill="auto"/>
        <w:spacing w:line="240" w:lineRule="auto"/>
        <w:jc w:val="both"/>
        <w:rPr>
          <w:sz w:val="24"/>
          <w:szCs w:val="24"/>
        </w:rPr>
      </w:pPr>
      <w:r w:rsidRPr="00215833">
        <w:rPr>
          <w:sz w:val="24"/>
          <w:szCs w:val="24"/>
        </w:rPr>
        <w:t xml:space="preserve"> Инвестиционного фонда Российской Федерации в форме субсидий бюджетам субъектов Российской Федерации на софинансирование объек</w:t>
      </w:r>
      <w:r w:rsidRPr="00215833">
        <w:rPr>
          <w:sz w:val="24"/>
          <w:szCs w:val="24"/>
        </w:rPr>
        <w:softHyphen/>
        <w:t>тов капитального строительства государственной собственности субъектов Россий</w:t>
      </w:r>
      <w:r w:rsidRPr="00215833">
        <w:rPr>
          <w:sz w:val="24"/>
          <w:szCs w:val="24"/>
        </w:rPr>
        <w:softHyphen/>
        <w:t>ской Федерации, бюджетные инвестиции в которые осуществляются из бюджетов субъектов Российской Федерации, или на предоставление соответствующих субси</w:t>
      </w:r>
      <w:r w:rsidRPr="00215833">
        <w:rPr>
          <w:sz w:val="24"/>
          <w:szCs w:val="24"/>
        </w:rPr>
        <w:softHyphen/>
        <w:t>дий из бюджетов субъектов Российской Федерации местным бюджетам на софинан</w:t>
      </w:r>
      <w:r w:rsidRPr="00215833">
        <w:rPr>
          <w:sz w:val="24"/>
          <w:szCs w:val="24"/>
        </w:rPr>
        <w:softHyphen/>
        <w:t>сирование объектов капитального строительства муниципальной собственности, бюджетные инвестиции в которые осуще</w:t>
      </w:r>
      <w:r w:rsidR="00E9689E">
        <w:rPr>
          <w:sz w:val="24"/>
          <w:szCs w:val="24"/>
        </w:rPr>
        <w:t>ствляются из местных бюджетов».</w:t>
      </w:r>
    </w:p>
    <w:p w:rsidR="00020194" w:rsidRPr="00215833" w:rsidRDefault="00020194" w:rsidP="00385607">
      <w:pPr>
        <w:pStyle w:val="22"/>
        <w:shd w:val="clear" w:color="auto" w:fill="auto"/>
        <w:spacing w:line="240" w:lineRule="auto"/>
        <w:rPr>
          <w:b/>
          <w:sz w:val="24"/>
          <w:szCs w:val="24"/>
        </w:rPr>
      </w:pPr>
      <w:r w:rsidRPr="00215833">
        <w:rPr>
          <w:b/>
          <w:sz w:val="24"/>
          <w:szCs w:val="24"/>
          <w:lang w:val="en-US"/>
        </w:rPr>
        <w:t>I</w:t>
      </w:r>
      <w:r w:rsidRPr="00215833">
        <w:rPr>
          <w:b/>
          <w:sz w:val="24"/>
          <w:szCs w:val="24"/>
        </w:rPr>
        <w:t>X. Обоснование объема финансовых ресурсов, необходимых для реализации Подпрограммы</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Финансовое обеспечение реализации Подпрограммы в части расходных обяза</w:t>
      </w:r>
      <w:r w:rsidRPr="00215833">
        <w:rPr>
          <w:sz w:val="24"/>
          <w:szCs w:val="24"/>
        </w:rPr>
        <w:softHyphen/>
        <w:t>тельств  осуществляется за счет бюджетных ассигнований местного бюджета (далее - бюджетные ассигнования). Распределение бюджетных ассигнований на реализацию муниципальных  программ (подпрограмм) утвержда</w:t>
      </w:r>
      <w:r w:rsidRPr="00215833">
        <w:rPr>
          <w:sz w:val="24"/>
          <w:szCs w:val="24"/>
        </w:rPr>
        <w:softHyphen/>
        <w:t>ется законом муниципального образования о бюджете на очередной финансо</w:t>
      </w:r>
      <w:r w:rsidRPr="00215833">
        <w:rPr>
          <w:sz w:val="24"/>
          <w:szCs w:val="24"/>
        </w:rPr>
        <w:softHyphen/>
        <w:t>вый год и плановый период.</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Финансирование мероприятий Подпрограммы, а также ведомственных целе</w:t>
      </w:r>
      <w:r w:rsidRPr="00215833">
        <w:rPr>
          <w:sz w:val="24"/>
          <w:szCs w:val="24"/>
        </w:rPr>
        <w:softHyphen/>
        <w:t>вых программ, включенных в состав подпрограммы, осуществляется в порядке и за счет средств, которые предусмотрены соответственно для муниципальных  про</w:t>
      </w:r>
      <w:r w:rsidRPr="00215833">
        <w:rPr>
          <w:sz w:val="24"/>
          <w:szCs w:val="24"/>
        </w:rPr>
        <w:softHyphen/>
        <w:t>грамм кожууна  и ведомственных целевых программ.</w:t>
      </w:r>
    </w:p>
    <w:p w:rsidR="00020194" w:rsidRDefault="00020194" w:rsidP="00385607">
      <w:pPr>
        <w:jc w:val="both"/>
      </w:pPr>
      <w:r w:rsidRPr="00215833">
        <w:rPr>
          <w:b/>
          <w:i/>
        </w:rPr>
        <w:t>Ресурсное обеспечение</w:t>
      </w:r>
      <w:r w:rsidRPr="00215833">
        <w:t xml:space="preserve">  - Общий объем финансирования мероприятий муни</w:t>
      </w:r>
      <w:r w:rsidR="00E9689E">
        <w:t>ципальной программы за 2018</w:t>
      </w:r>
      <w:r w:rsidR="00180D36" w:rsidRPr="00215833">
        <w:t>-2020</w:t>
      </w:r>
      <w:r w:rsidRPr="00215833">
        <w:t xml:space="preserve"> годы за счет средств бюджета муниц</w:t>
      </w:r>
      <w:r w:rsidR="00E9689E">
        <w:t>и</w:t>
      </w:r>
      <w:r w:rsidR="00056FD6">
        <w:t xml:space="preserve">пального района составит </w:t>
      </w:r>
      <w:r w:rsidR="001E7D1C">
        <w:t xml:space="preserve"> </w:t>
      </w:r>
      <w:r w:rsidR="00E9689E">
        <w:t xml:space="preserve"> </w:t>
      </w:r>
      <w:r w:rsidRPr="00215833">
        <w:t xml:space="preserve">  </w:t>
      </w:r>
      <w:r w:rsidR="001E7D1C" w:rsidRPr="001E7D1C">
        <w:t>274479,23</w:t>
      </w:r>
      <w:r w:rsidR="001E7D1C">
        <w:t xml:space="preserve"> </w:t>
      </w:r>
      <w:r w:rsidRPr="00215833">
        <w:t>тыс.рублей, в том числе за счет собственных средств бюдж</w:t>
      </w:r>
      <w:r w:rsidR="00E9689E">
        <w:t xml:space="preserve">ета </w:t>
      </w:r>
      <w:r w:rsidR="00056FD6">
        <w:t xml:space="preserve">муниципального района – </w:t>
      </w:r>
      <w:r w:rsidR="001E7D1C">
        <w:t xml:space="preserve"> </w:t>
      </w:r>
      <w:r w:rsidRPr="00215833">
        <w:t xml:space="preserve"> </w:t>
      </w:r>
      <w:r w:rsidR="001E7D1C" w:rsidRPr="001E7D1C">
        <w:t>36907,07</w:t>
      </w:r>
      <w:r w:rsidRPr="00215833">
        <w:t xml:space="preserve"> тыс.рублей, за счет субвенций из б</w:t>
      </w:r>
      <w:r w:rsidR="00E9689E">
        <w:t>ю</w:t>
      </w:r>
      <w:r w:rsidR="00056FD6">
        <w:t xml:space="preserve">джета Республики Тыва – </w:t>
      </w:r>
      <w:r w:rsidR="001E7D1C">
        <w:t xml:space="preserve"> </w:t>
      </w:r>
      <w:r w:rsidRPr="00215833">
        <w:t xml:space="preserve"> </w:t>
      </w:r>
      <w:r w:rsidR="001E7D1C" w:rsidRPr="001E7D1C">
        <w:t>237572,16</w:t>
      </w:r>
      <w:r w:rsidR="001E7D1C">
        <w:t xml:space="preserve"> </w:t>
      </w:r>
      <w:r w:rsidRPr="00215833">
        <w:t>тыс.рублей.</w:t>
      </w:r>
    </w:p>
    <w:p w:rsidR="00E9689E" w:rsidRPr="00215833" w:rsidRDefault="00E9689E" w:rsidP="00385607">
      <w:pPr>
        <w:jc w:val="both"/>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022"/>
        <w:gridCol w:w="2409"/>
        <w:gridCol w:w="2268"/>
        <w:gridCol w:w="2127"/>
      </w:tblGrid>
      <w:tr w:rsidR="00215833" w:rsidRPr="00215833" w:rsidTr="009743B0">
        <w:trPr>
          <w:trHeight w:val="1245"/>
        </w:trPr>
        <w:tc>
          <w:tcPr>
            <w:tcW w:w="1914" w:type="dxa"/>
            <w:tcBorders>
              <w:bottom w:val="single" w:sz="4" w:space="0" w:color="auto"/>
            </w:tcBorders>
            <w:shd w:val="clear" w:color="auto" w:fill="auto"/>
          </w:tcPr>
          <w:p w:rsidR="00020194" w:rsidRPr="00215833" w:rsidRDefault="00020194" w:rsidP="00385607">
            <w:pPr>
              <w:jc w:val="both"/>
            </w:pPr>
            <w:r w:rsidRPr="00215833">
              <w:t>Годы реализации</w:t>
            </w:r>
          </w:p>
        </w:tc>
        <w:tc>
          <w:tcPr>
            <w:tcW w:w="2022" w:type="dxa"/>
            <w:tcBorders>
              <w:bottom w:val="single" w:sz="4" w:space="0" w:color="auto"/>
            </w:tcBorders>
            <w:shd w:val="clear" w:color="auto" w:fill="auto"/>
          </w:tcPr>
          <w:p w:rsidR="00020194" w:rsidRPr="00215833" w:rsidRDefault="00020194" w:rsidP="00385607">
            <w:pPr>
              <w:jc w:val="both"/>
            </w:pPr>
            <w:r w:rsidRPr="00215833">
              <w:t>Всего, в тыс. руб</w:t>
            </w:r>
          </w:p>
        </w:tc>
        <w:tc>
          <w:tcPr>
            <w:tcW w:w="2409" w:type="dxa"/>
            <w:tcBorders>
              <w:bottom w:val="single" w:sz="4" w:space="0" w:color="auto"/>
            </w:tcBorders>
            <w:shd w:val="clear" w:color="auto" w:fill="auto"/>
          </w:tcPr>
          <w:p w:rsidR="00020194" w:rsidRPr="00215833" w:rsidRDefault="00020194" w:rsidP="00385607">
            <w:pPr>
              <w:jc w:val="both"/>
            </w:pPr>
            <w:r w:rsidRPr="00215833">
              <w:t>Собственные средства бюджета, тыс.руб</w:t>
            </w:r>
          </w:p>
        </w:tc>
        <w:tc>
          <w:tcPr>
            <w:tcW w:w="2268" w:type="dxa"/>
            <w:tcBorders>
              <w:bottom w:val="single" w:sz="4" w:space="0" w:color="auto"/>
            </w:tcBorders>
            <w:shd w:val="clear" w:color="auto" w:fill="auto"/>
          </w:tcPr>
          <w:p w:rsidR="00020194" w:rsidRPr="00215833" w:rsidRDefault="00020194" w:rsidP="00385607">
            <w:pPr>
              <w:jc w:val="both"/>
            </w:pPr>
            <w:r w:rsidRPr="00215833">
              <w:t>Субвенции из бюджета, в тыс.руб</w:t>
            </w:r>
          </w:p>
        </w:tc>
        <w:tc>
          <w:tcPr>
            <w:tcW w:w="2127" w:type="dxa"/>
            <w:tcBorders>
              <w:bottom w:val="single" w:sz="4" w:space="0" w:color="auto"/>
            </w:tcBorders>
            <w:shd w:val="clear" w:color="auto" w:fill="auto"/>
          </w:tcPr>
          <w:p w:rsidR="00020194" w:rsidRPr="00215833" w:rsidRDefault="00020194" w:rsidP="00385607">
            <w:pPr>
              <w:jc w:val="both"/>
            </w:pPr>
            <w:r w:rsidRPr="00215833">
              <w:t>Субсидии из бюджета, в тыс.руб</w:t>
            </w:r>
          </w:p>
        </w:tc>
      </w:tr>
      <w:tr w:rsidR="00215833" w:rsidRPr="00215833" w:rsidTr="009743B0">
        <w:tc>
          <w:tcPr>
            <w:tcW w:w="1914" w:type="dxa"/>
            <w:shd w:val="clear" w:color="auto" w:fill="auto"/>
          </w:tcPr>
          <w:p w:rsidR="00020194" w:rsidRPr="00215833" w:rsidRDefault="00020194" w:rsidP="00385607">
            <w:pPr>
              <w:jc w:val="both"/>
            </w:pPr>
            <w:r w:rsidRPr="00215833">
              <w:t>2018г.</w:t>
            </w:r>
          </w:p>
        </w:tc>
        <w:tc>
          <w:tcPr>
            <w:tcW w:w="2022" w:type="dxa"/>
            <w:shd w:val="clear" w:color="auto" w:fill="auto"/>
          </w:tcPr>
          <w:p w:rsidR="00020194" w:rsidRPr="00215833" w:rsidRDefault="00B17FBC" w:rsidP="00385607">
            <w:pPr>
              <w:jc w:val="both"/>
            </w:pPr>
            <w:r>
              <w:t xml:space="preserve">   </w:t>
            </w:r>
            <w:r w:rsidR="00BC2DE6">
              <w:t>95433,97</w:t>
            </w:r>
            <w:r>
              <w:t xml:space="preserve">              </w:t>
            </w:r>
          </w:p>
        </w:tc>
        <w:tc>
          <w:tcPr>
            <w:tcW w:w="2409" w:type="dxa"/>
            <w:shd w:val="clear" w:color="auto" w:fill="auto"/>
          </w:tcPr>
          <w:p w:rsidR="00020194" w:rsidRPr="00215833" w:rsidRDefault="00BC2DE6" w:rsidP="00385607">
            <w:pPr>
              <w:jc w:val="both"/>
            </w:pPr>
            <w:r>
              <w:t>22395,41</w:t>
            </w:r>
          </w:p>
        </w:tc>
        <w:tc>
          <w:tcPr>
            <w:tcW w:w="2268" w:type="dxa"/>
            <w:shd w:val="clear" w:color="auto" w:fill="auto"/>
          </w:tcPr>
          <w:p w:rsidR="00020194" w:rsidRPr="00215833" w:rsidRDefault="00B17FBC" w:rsidP="00385607">
            <w:pPr>
              <w:jc w:val="both"/>
            </w:pPr>
            <w:r>
              <w:t xml:space="preserve"> </w:t>
            </w:r>
            <w:r w:rsidR="00BC2DE6">
              <w:t>73038,56</w:t>
            </w:r>
          </w:p>
        </w:tc>
        <w:tc>
          <w:tcPr>
            <w:tcW w:w="2127" w:type="dxa"/>
            <w:shd w:val="clear" w:color="auto" w:fill="auto"/>
          </w:tcPr>
          <w:p w:rsidR="00020194" w:rsidRPr="00215833" w:rsidRDefault="00B17FBC" w:rsidP="00385607">
            <w:pPr>
              <w:jc w:val="both"/>
            </w:pPr>
            <w:r>
              <w:t xml:space="preserve"> </w:t>
            </w:r>
          </w:p>
        </w:tc>
      </w:tr>
      <w:tr w:rsidR="00215833" w:rsidRPr="00215833" w:rsidTr="00B17FBC">
        <w:trPr>
          <w:trHeight w:val="201"/>
        </w:trPr>
        <w:tc>
          <w:tcPr>
            <w:tcW w:w="1914" w:type="dxa"/>
            <w:shd w:val="clear" w:color="auto" w:fill="auto"/>
          </w:tcPr>
          <w:p w:rsidR="00020194" w:rsidRPr="00215833" w:rsidRDefault="00020194" w:rsidP="00385607">
            <w:pPr>
              <w:jc w:val="both"/>
            </w:pPr>
            <w:r w:rsidRPr="00215833">
              <w:t>2019г.</w:t>
            </w:r>
          </w:p>
        </w:tc>
        <w:tc>
          <w:tcPr>
            <w:tcW w:w="2022" w:type="dxa"/>
            <w:shd w:val="clear" w:color="auto" w:fill="auto"/>
          </w:tcPr>
          <w:p w:rsidR="00020194" w:rsidRPr="00215833" w:rsidRDefault="00B17FBC" w:rsidP="00385607">
            <w:pPr>
              <w:jc w:val="both"/>
            </w:pPr>
            <w:r>
              <w:t xml:space="preserve">    </w:t>
            </w:r>
            <w:r w:rsidR="00BC2DE6">
              <w:t>89328,57</w:t>
            </w:r>
            <w:r>
              <w:t xml:space="preserve">     </w:t>
            </w:r>
          </w:p>
        </w:tc>
        <w:tc>
          <w:tcPr>
            <w:tcW w:w="2409" w:type="dxa"/>
            <w:shd w:val="clear" w:color="auto" w:fill="auto"/>
          </w:tcPr>
          <w:p w:rsidR="00020194" w:rsidRPr="00215833" w:rsidRDefault="00BC2DE6" w:rsidP="00385607">
            <w:pPr>
              <w:jc w:val="both"/>
            </w:pPr>
            <w:r>
              <w:t xml:space="preserve"> 7270,07</w:t>
            </w:r>
          </w:p>
        </w:tc>
        <w:tc>
          <w:tcPr>
            <w:tcW w:w="2268" w:type="dxa"/>
            <w:shd w:val="clear" w:color="auto" w:fill="auto"/>
          </w:tcPr>
          <w:p w:rsidR="00020194" w:rsidRPr="00215833" w:rsidRDefault="00B17FBC" w:rsidP="00385607">
            <w:pPr>
              <w:jc w:val="both"/>
            </w:pPr>
            <w:r>
              <w:t xml:space="preserve"> </w:t>
            </w:r>
            <w:r w:rsidR="00BC2DE6">
              <w:t>82058,5</w:t>
            </w:r>
          </w:p>
        </w:tc>
        <w:tc>
          <w:tcPr>
            <w:tcW w:w="2127" w:type="dxa"/>
            <w:shd w:val="clear" w:color="auto" w:fill="auto"/>
          </w:tcPr>
          <w:p w:rsidR="00020194" w:rsidRPr="00215833" w:rsidRDefault="00B17FBC" w:rsidP="00385607">
            <w:pPr>
              <w:jc w:val="both"/>
            </w:pPr>
            <w:r>
              <w:t xml:space="preserve"> </w:t>
            </w:r>
          </w:p>
        </w:tc>
      </w:tr>
      <w:tr w:rsidR="00215833" w:rsidRPr="00215833" w:rsidTr="009743B0">
        <w:tc>
          <w:tcPr>
            <w:tcW w:w="1914" w:type="dxa"/>
            <w:shd w:val="clear" w:color="auto" w:fill="auto"/>
          </w:tcPr>
          <w:p w:rsidR="00020194" w:rsidRPr="00215833" w:rsidRDefault="00020194" w:rsidP="00385607">
            <w:pPr>
              <w:jc w:val="both"/>
            </w:pPr>
            <w:r w:rsidRPr="00215833">
              <w:t>2020г.</w:t>
            </w:r>
          </w:p>
        </w:tc>
        <w:tc>
          <w:tcPr>
            <w:tcW w:w="2022" w:type="dxa"/>
            <w:shd w:val="clear" w:color="auto" w:fill="auto"/>
          </w:tcPr>
          <w:p w:rsidR="00020194" w:rsidRPr="00215833" w:rsidRDefault="00B17FBC" w:rsidP="00385607">
            <w:pPr>
              <w:jc w:val="both"/>
            </w:pPr>
            <w:r>
              <w:t xml:space="preserve"> </w:t>
            </w:r>
            <w:r w:rsidR="00BC2DE6">
              <w:t xml:space="preserve">   89716,69</w:t>
            </w:r>
          </w:p>
        </w:tc>
        <w:tc>
          <w:tcPr>
            <w:tcW w:w="2409" w:type="dxa"/>
            <w:shd w:val="clear" w:color="auto" w:fill="auto"/>
          </w:tcPr>
          <w:p w:rsidR="00020194" w:rsidRPr="00215833" w:rsidRDefault="00B17FBC" w:rsidP="00385607">
            <w:pPr>
              <w:jc w:val="both"/>
            </w:pPr>
            <w:r>
              <w:t xml:space="preserve"> </w:t>
            </w:r>
            <w:r w:rsidR="00BC2DE6">
              <w:t>7241,59</w:t>
            </w:r>
          </w:p>
        </w:tc>
        <w:tc>
          <w:tcPr>
            <w:tcW w:w="2268" w:type="dxa"/>
            <w:shd w:val="clear" w:color="auto" w:fill="auto"/>
          </w:tcPr>
          <w:p w:rsidR="00020194" w:rsidRPr="00215833" w:rsidRDefault="00B17FBC" w:rsidP="00385607">
            <w:pPr>
              <w:jc w:val="both"/>
            </w:pPr>
            <w:r>
              <w:t xml:space="preserve"> </w:t>
            </w:r>
            <w:r w:rsidR="00BC2DE6">
              <w:t>82475,1</w:t>
            </w:r>
          </w:p>
        </w:tc>
        <w:tc>
          <w:tcPr>
            <w:tcW w:w="2127" w:type="dxa"/>
            <w:shd w:val="clear" w:color="auto" w:fill="auto"/>
          </w:tcPr>
          <w:p w:rsidR="00020194" w:rsidRPr="00215833" w:rsidRDefault="00B17FBC" w:rsidP="00385607">
            <w:pPr>
              <w:jc w:val="both"/>
            </w:pPr>
            <w:r>
              <w:t xml:space="preserve"> </w:t>
            </w:r>
          </w:p>
        </w:tc>
      </w:tr>
      <w:tr w:rsidR="00020194" w:rsidRPr="00215833" w:rsidTr="009743B0">
        <w:tc>
          <w:tcPr>
            <w:tcW w:w="1914" w:type="dxa"/>
            <w:shd w:val="clear" w:color="auto" w:fill="auto"/>
          </w:tcPr>
          <w:p w:rsidR="00020194" w:rsidRPr="00215833" w:rsidRDefault="00020194" w:rsidP="00385607">
            <w:pPr>
              <w:jc w:val="both"/>
            </w:pPr>
            <w:r w:rsidRPr="00215833">
              <w:t>Итого:</w:t>
            </w:r>
          </w:p>
        </w:tc>
        <w:tc>
          <w:tcPr>
            <w:tcW w:w="2022" w:type="dxa"/>
            <w:shd w:val="clear" w:color="auto" w:fill="auto"/>
          </w:tcPr>
          <w:p w:rsidR="00020194" w:rsidRPr="00215833" w:rsidRDefault="00B17FBC" w:rsidP="00BC2DE6">
            <w:pPr>
              <w:jc w:val="both"/>
            </w:pPr>
            <w:r>
              <w:t xml:space="preserve"> </w:t>
            </w:r>
            <w:r w:rsidR="00BC2DE6">
              <w:t xml:space="preserve"> 274479,23</w:t>
            </w:r>
          </w:p>
        </w:tc>
        <w:tc>
          <w:tcPr>
            <w:tcW w:w="2409" w:type="dxa"/>
            <w:shd w:val="clear" w:color="auto" w:fill="auto"/>
          </w:tcPr>
          <w:p w:rsidR="00020194" w:rsidRPr="00215833" w:rsidRDefault="00B17FBC" w:rsidP="001E7D1C">
            <w:pPr>
              <w:jc w:val="both"/>
            </w:pPr>
            <w:r>
              <w:t xml:space="preserve"> </w:t>
            </w:r>
            <w:r w:rsidR="001E7D1C">
              <w:t xml:space="preserve"> 36907,07</w:t>
            </w:r>
          </w:p>
        </w:tc>
        <w:tc>
          <w:tcPr>
            <w:tcW w:w="2268" w:type="dxa"/>
            <w:shd w:val="clear" w:color="auto" w:fill="auto"/>
          </w:tcPr>
          <w:p w:rsidR="00020194" w:rsidRPr="00215833" w:rsidRDefault="00B17FBC" w:rsidP="001E7D1C">
            <w:pPr>
              <w:jc w:val="both"/>
            </w:pPr>
            <w:r>
              <w:t xml:space="preserve"> </w:t>
            </w:r>
            <w:r w:rsidR="001E7D1C">
              <w:t xml:space="preserve"> 237572,16</w:t>
            </w:r>
          </w:p>
        </w:tc>
        <w:tc>
          <w:tcPr>
            <w:tcW w:w="2127" w:type="dxa"/>
            <w:shd w:val="clear" w:color="auto" w:fill="auto"/>
          </w:tcPr>
          <w:p w:rsidR="00020194" w:rsidRPr="00215833" w:rsidRDefault="00B17FBC" w:rsidP="00385607">
            <w:pPr>
              <w:jc w:val="both"/>
            </w:pPr>
            <w:r>
              <w:t xml:space="preserve"> </w:t>
            </w:r>
          </w:p>
        </w:tc>
      </w:tr>
    </w:tbl>
    <w:p w:rsidR="00020194" w:rsidRPr="00215833" w:rsidRDefault="00020194" w:rsidP="00385607">
      <w:pPr>
        <w:pStyle w:val="22"/>
        <w:shd w:val="clear" w:color="auto" w:fill="auto"/>
        <w:spacing w:line="240" w:lineRule="auto"/>
        <w:jc w:val="both"/>
        <w:rPr>
          <w:b/>
          <w:sz w:val="24"/>
          <w:szCs w:val="24"/>
        </w:rPr>
      </w:pPr>
    </w:p>
    <w:p w:rsidR="00020194" w:rsidRPr="00215833" w:rsidRDefault="00020194" w:rsidP="00385607">
      <w:pPr>
        <w:pStyle w:val="22"/>
        <w:shd w:val="clear" w:color="auto" w:fill="auto"/>
        <w:spacing w:line="240" w:lineRule="auto"/>
        <w:rPr>
          <w:b/>
          <w:sz w:val="24"/>
          <w:szCs w:val="24"/>
        </w:rPr>
      </w:pPr>
      <w:r w:rsidRPr="00215833">
        <w:rPr>
          <w:b/>
          <w:sz w:val="24"/>
          <w:szCs w:val="24"/>
        </w:rPr>
        <w:t>X. Анализ рисков реализации Подпрограммы и описание мер управления рисками реализации Подпрограммы</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Подпрограмма разработана на основе программно-целевого метода, представ</w:t>
      </w:r>
      <w:r w:rsidRPr="00215833">
        <w:rPr>
          <w:sz w:val="24"/>
          <w:szCs w:val="24"/>
        </w:rPr>
        <w:softHyphen/>
        <w:t>ляет собой комплекс различных мероприятий, направленных на достижение кон</w:t>
      </w:r>
      <w:r w:rsidRPr="00215833">
        <w:rPr>
          <w:sz w:val="24"/>
          <w:szCs w:val="24"/>
        </w:rPr>
        <w:softHyphen/>
        <w:t>кретной цели и решение задач, стоящих перед российским образованием в 2014- 2020 годах. Использование программно-целевого метода связано с определенными рисками. Основными рисками являются: риск, связанный с возможным конфликтом интересов уровней образования, коррупционный риск (нецелевое использование де</w:t>
      </w:r>
      <w:r w:rsidRPr="00215833">
        <w:rPr>
          <w:sz w:val="24"/>
          <w:szCs w:val="24"/>
        </w:rPr>
        <w:softHyphen/>
        <w:t>нежных средств), а также риски социального, правового и экономического характе</w:t>
      </w:r>
      <w:r w:rsidRPr="00215833">
        <w:rPr>
          <w:sz w:val="24"/>
          <w:szCs w:val="24"/>
        </w:rPr>
        <w:softHyphen/>
        <w:t>ра.</w:t>
      </w:r>
    </w:p>
    <w:p w:rsidR="00020194" w:rsidRPr="00215833" w:rsidRDefault="00020194" w:rsidP="00385607">
      <w:pPr>
        <w:pStyle w:val="22"/>
        <w:shd w:val="clear" w:color="auto" w:fill="auto"/>
        <w:spacing w:line="240" w:lineRule="auto"/>
        <w:ind w:firstLine="360"/>
        <w:jc w:val="both"/>
        <w:rPr>
          <w:sz w:val="24"/>
          <w:szCs w:val="24"/>
        </w:rPr>
      </w:pPr>
      <w:r w:rsidRPr="00215833">
        <w:rPr>
          <w:sz w:val="24"/>
          <w:szCs w:val="24"/>
        </w:rPr>
        <w:t>Вместе с тем, при использовании программно-целевого метода могут возник</w:t>
      </w:r>
      <w:r w:rsidRPr="00215833">
        <w:rPr>
          <w:sz w:val="24"/>
          <w:szCs w:val="24"/>
        </w:rPr>
        <w:softHyphen/>
        <w:t>нуть риски, связанные с:</w:t>
      </w:r>
    </w:p>
    <w:p w:rsidR="00020194" w:rsidRPr="00215833" w:rsidRDefault="00215833" w:rsidP="00215833">
      <w:pPr>
        <w:pStyle w:val="22"/>
        <w:shd w:val="clear" w:color="auto" w:fill="auto"/>
        <w:tabs>
          <w:tab w:val="left" w:pos="883"/>
        </w:tabs>
        <w:spacing w:line="240" w:lineRule="auto"/>
        <w:ind w:left="360"/>
        <w:jc w:val="both"/>
        <w:rPr>
          <w:sz w:val="24"/>
          <w:szCs w:val="24"/>
        </w:rPr>
      </w:pPr>
      <w:r>
        <w:rPr>
          <w:sz w:val="24"/>
          <w:szCs w:val="24"/>
        </w:rPr>
        <w:t xml:space="preserve">- </w:t>
      </w:r>
      <w:r w:rsidR="00020194" w:rsidRPr="00215833">
        <w:rPr>
          <w:sz w:val="24"/>
          <w:szCs w:val="24"/>
        </w:rPr>
        <w:t>недостатками в управлении Подпрограммой;</w:t>
      </w:r>
    </w:p>
    <w:p w:rsidR="00020194" w:rsidRPr="00215833" w:rsidRDefault="00215833" w:rsidP="00215833">
      <w:pPr>
        <w:pStyle w:val="22"/>
        <w:shd w:val="clear" w:color="auto" w:fill="auto"/>
        <w:tabs>
          <w:tab w:val="left" w:pos="982"/>
        </w:tabs>
        <w:spacing w:line="240" w:lineRule="auto"/>
        <w:ind w:left="360"/>
        <w:jc w:val="both"/>
        <w:rPr>
          <w:sz w:val="24"/>
          <w:szCs w:val="24"/>
        </w:rPr>
      </w:pPr>
      <w:r>
        <w:rPr>
          <w:sz w:val="24"/>
          <w:szCs w:val="24"/>
        </w:rPr>
        <w:t xml:space="preserve">- </w:t>
      </w:r>
      <w:r w:rsidR="00020194" w:rsidRPr="00215833">
        <w:rPr>
          <w:sz w:val="24"/>
          <w:szCs w:val="24"/>
        </w:rPr>
        <w:t>сокращением финансирования Подпрограммы из республиканского бюдже</w:t>
      </w:r>
      <w:r w:rsidR="00020194" w:rsidRPr="00215833">
        <w:rPr>
          <w:sz w:val="24"/>
          <w:szCs w:val="24"/>
        </w:rPr>
        <w:softHyphen/>
        <w:t>та;</w:t>
      </w:r>
    </w:p>
    <w:p w:rsidR="00CD63A4" w:rsidRDefault="00215833" w:rsidP="00CD63A4">
      <w:pPr>
        <w:pStyle w:val="22"/>
        <w:shd w:val="clear" w:color="auto" w:fill="auto"/>
        <w:tabs>
          <w:tab w:val="left" w:pos="973"/>
        </w:tabs>
        <w:spacing w:line="240" w:lineRule="auto"/>
        <w:ind w:left="360"/>
        <w:jc w:val="both"/>
        <w:rPr>
          <w:sz w:val="24"/>
          <w:szCs w:val="24"/>
        </w:rPr>
      </w:pPr>
      <w:r>
        <w:rPr>
          <w:sz w:val="24"/>
          <w:szCs w:val="24"/>
        </w:rPr>
        <w:t xml:space="preserve">- </w:t>
      </w:r>
      <w:r w:rsidR="00020194" w:rsidRPr="00215833">
        <w:rPr>
          <w:sz w:val="24"/>
          <w:szCs w:val="24"/>
        </w:rPr>
        <w:t>неверно выбранными приоритетами развития сферы</w:t>
      </w:r>
      <w:r w:rsidR="00B17FBC">
        <w:rPr>
          <w:sz w:val="24"/>
          <w:szCs w:val="24"/>
        </w:rPr>
        <w:t xml:space="preserve"> профессионального об</w:t>
      </w:r>
      <w:r w:rsidR="00B17FBC">
        <w:rPr>
          <w:sz w:val="24"/>
          <w:szCs w:val="24"/>
        </w:rPr>
        <w:softHyphen/>
        <w:t>разования.</w:t>
      </w:r>
    </w:p>
    <w:p w:rsidR="00CD63A4" w:rsidRDefault="00CD63A4" w:rsidP="00CD63A4">
      <w:pPr>
        <w:pStyle w:val="22"/>
        <w:shd w:val="clear" w:color="auto" w:fill="auto"/>
        <w:tabs>
          <w:tab w:val="left" w:pos="973"/>
        </w:tabs>
        <w:spacing w:line="240" w:lineRule="auto"/>
        <w:ind w:left="360"/>
        <w:jc w:val="both"/>
        <w:rPr>
          <w:sz w:val="24"/>
          <w:szCs w:val="24"/>
        </w:rPr>
      </w:pPr>
    </w:p>
    <w:p w:rsidR="00CD63A4" w:rsidRDefault="00CD63A4" w:rsidP="00CD63A4">
      <w:pPr>
        <w:pStyle w:val="22"/>
        <w:shd w:val="clear" w:color="auto" w:fill="auto"/>
        <w:tabs>
          <w:tab w:val="left" w:pos="973"/>
        </w:tabs>
        <w:spacing w:line="240" w:lineRule="auto"/>
        <w:ind w:left="360"/>
        <w:jc w:val="both"/>
        <w:rPr>
          <w:sz w:val="24"/>
          <w:szCs w:val="24"/>
        </w:rPr>
      </w:pPr>
    </w:p>
    <w:p w:rsidR="00093D51" w:rsidRPr="00CD63A4" w:rsidRDefault="00CD63A4" w:rsidP="00CD63A4">
      <w:pPr>
        <w:pStyle w:val="22"/>
        <w:shd w:val="clear" w:color="auto" w:fill="auto"/>
        <w:tabs>
          <w:tab w:val="left" w:pos="973"/>
        </w:tabs>
        <w:spacing w:line="240" w:lineRule="auto"/>
        <w:ind w:left="360"/>
        <w:jc w:val="both"/>
        <w:rPr>
          <w:sz w:val="24"/>
          <w:szCs w:val="24"/>
        </w:rPr>
      </w:pPr>
      <w:r>
        <w:rPr>
          <w:sz w:val="24"/>
          <w:szCs w:val="24"/>
        </w:rPr>
        <w:lastRenderedPageBreak/>
        <w:t xml:space="preserve">                   </w:t>
      </w:r>
      <w:r w:rsidR="00093D51" w:rsidRPr="00215833">
        <w:rPr>
          <w:b/>
        </w:rPr>
        <w:t>ПОДПРОГРАММА 2 "Развитие общего образования"</w:t>
      </w:r>
    </w:p>
    <w:p w:rsidR="00093D51" w:rsidRPr="00215833" w:rsidRDefault="00093D51" w:rsidP="00A94C07">
      <w:pPr>
        <w:jc w:val="center"/>
        <w:textAlignment w:val="baseline"/>
        <w:outlineLvl w:val="2"/>
        <w:rPr>
          <w:b/>
        </w:rPr>
      </w:pPr>
      <w:r w:rsidRPr="00215833">
        <w:rPr>
          <w:b/>
        </w:rPr>
        <w:t>ПАСПОРТ подпрограммы "Развитие общего образования"</w:t>
      </w:r>
    </w:p>
    <w:p w:rsidR="00093D51" w:rsidRPr="00215833" w:rsidRDefault="00093D51" w:rsidP="00A94C07">
      <w:pPr>
        <w:jc w:val="both"/>
        <w:textAlignment w:val="baseline"/>
        <w:rPr>
          <w:b/>
        </w:rPr>
      </w:pPr>
    </w:p>
    <w:tbl>
      <w:tblPr>
        <w:tblW w:w="0" w:type="auto"/>
        <w:tblCellMar>
          <w:left w:w="0" w:type="dxa"/>
          <w:right w:w="0" w:type="dxa"/>
        </w:tblCellMar>
        <w:tblLook w:val="04A0" w:firstRow="1" w:lastRow="0" w:firstColumn="1" w:lastColumn="0" w:noHBand="0" w:noVBand="1"/>
      </w:tblPr>
      <w:tblGrid>
        <w:gridCol w:w="3229"/>
        <w:gridCol w:w="388"/>
        <w:gridCol w:w="5738"/>
      </w:tblGrid>
      <w:tr w:rsidR="00215833" w:rsidRPr="00215833" w:rsidTr="00CA79FB">
        <w:trPr>
          <w:trHeight w:val="15"/>
        </w:trPr>
        <w:tc>
          <w:tcPr>
            <w:tcW w:w="3229" w:type="dxa"/>
            <w:hideMark/>
          </w:tcPr>
          <w:p w:rsidR="00093D51" w:rsidRPr="00215833" w:rsidRDefault="00093D51" w:rsidP="00385607">
            <w:pPr>
              <w:jc w:val="both"/>
            </w:pPr>
          </w:p>
        </w:tc>
        <w:tc>
          <w:tcPr>
            <w:tcW w:w="388" w:type="dxa"/>
            <w:hideMark/>
          </w:tcPr>
          <w:p w:rsidR="00093D51" w:rsidRPr="00215833" w:rsidRDefault="00093D51" w:rsidP="00385607">
            <w:pPr>
              <w:jc w:val="both"/>
            </w:pPr>
          </w:p>
        </w:tc>
        <w:tc>
          <w:tcPr>
            <w:tcW w:w="5738" w:type="dxa"/>
            <w:hideMark/>
          </w:tcPr>
          <w:p w:rsidR="00093D51" w:rsidRPr="00215833" w:rsidRDefault="00093D51" w:rsidP="00385607">
            <w:pPr>
              <w:jc w:val="both"/>
            </w:pPr>
          </w:p>
        </w:tc>
      </w:tr>
      <w:tr w:rsidR="00215833" w:rsidRPr="00215833" w:rsidTr="00CA79FB">
        <w:tc>
          <w:tcPr>
            <w:tcW w:w="322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Наименование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573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Развитие общего образования</w:t>
            </w:r>
          </w:p>
        </w:tc>
      </w:tr>
      <w:tr w:rsidR="00215833" w:rsidRPr="00215833" w:rsidTr="00CA79FB">
        <w:tc>
          <w:tcPr>
            <w:tcW w:w="322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573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r>
      <w:tr w:rsidR="00215833" w:rsidRPr="00215833" w:rsidTr="00CA79FB">
        <w:tc>
          <w:tcPr>
            <w:tcW w:w="322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Ответственный исполнитель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573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CA79FB" w:rsidP="00385607">
            <w:pPr>
              <w:jc w:val="both"/>
              <w:textAlignment w:val="baseline"/>
            </w:pPr>
            <w:r w:rsidRPr="00215833">
              <w:t>Управление образования администрации Барун-Хемчикского кожууна</w:t>
            </w:r>
          </w:p>
        </w:tc>
      </w:tr>
      <w:tr w:rsidR="00215833" w:rsidRPr="00215833" w:rsidTr="00CA79FB">
        <w:tc>
          <w:tcPr>
            <w:tcW w:w="322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573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r>
      <w:tr w:rsidR="00215833" w:rsidRPr="00215833" w:rsidTr="00CA79FB">
        <w:tc>
          <w:tcPr>
            <w:tcW w:w="322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Участники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573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CA79FB" w:rsidP="00385607">
            <w:pPr>
              <w:jc w:val="both"/>
              <w:textAlignment w:val="baseline"/>
            </w:pPr>
            <w:r w:rsidRPr="00215833">
              <w:t>А</w:t>
            </w:r>
            <w:r w:rsidR="00093D51" w:rsidRPr="00215833">
              <w:t>дминис</w:t>
            </w:r>
            <w:r w:rsidRPr="00215833">
              <w:t xml:space="preserve">трации Барун-Хемчикского кожууна, </w:t>
            </w:r>
            <w:r w:rsidR="00093D51" w:rsidRPr="00215833">
              <w:t xml:space="preserve"> образовательные организации</w:t>
            </w:r>
          </w:p>
        </w:tc>
      </w:tr>
      <w:tr w:rsidR="00215833" w:rsidRPr="00215833" w:rsidTr="00CA79FB">
        <w:tc>
          <w:tcPr>
            <w:tcW w:w="322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Программно-целевые инструменты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573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605E2A" w:rsidRPr="00215833" w:rsidRDefault="00093D51" w:rsidP="00385607">
            <w:pPr>
              <w:jc w:val="both"/>
              <w:textAlignment w:val="baseline"/>
            </w:pPr>
            <w:r w:rsidRPr="00215833">
              <w:t>ведомственная целевая программа "О предоставлении общего и специального (коррекционного) образования в образовательных учреждениях Министерства образования и науки Р</w:t>
            </w:r>
            <w:r w:rsidR="00B17FBC">
              <w:t>еспублики Тыва до 2020 г</w:t>
            </w:r>
            <w:r w:rsidRPr="00215833">
              <w:t>";</w:t>
            </w:r>
          </w:p>
          <w:p w:rsidR="00605E2A" w:rsidRPr="00215833" w:rsidRDefault="00093D51" w:rsidP="00385607">
            <w:pPr>
              <w:jc w:val="both"/>
              <w:textAlignment w:val="baseline"/>
            </w:pPr>
            <w:r w:rsidRPr="00215833">
              <w:t>ведомственная целевая программа "Повышение квалификации и профессиональной переподготовки педагогических кад</w:t>
            </w:r>
            <w:r w:rsidR="001E7D1C">
              <w:t>ров Республики Тыва на 2018-2020</w:t>
            </w:r>
            <w:r w:rsidRPr="00215833">
              <w:t xml:space="preserve"> годы";</w:t>
            </w:r>
          </w:p>
          <w:p w:rsidR="00605E2A" w:rsidRPr="00215833" w:rsidRDefault="00093D51" w:rsidP="00385607">
            <w:pPr>
              <w:jc w:val="both"/>
              <w:textAlignment w:val="baseline"/>
            </w:pPr>
            <w:r w:rsidRPr="00215833">
              <w:t>ведомственная целевая программа "Обеспечение доступности качественного образования для всех слоев населения, создание условий для развития непрерывного образова</w:t>
            </w:r>
            <w:r w:rsidR="001E7D1C">
              <w:t>ния Республики Тыва на 2018-2025</w:t>
            </w:r>
            <w:r w:rsidRPr="00215833">
              <w:t>годы";</w:t>
            </w:r>
          </w:p>
          <w:p w:rsidR="00093D51" w:rsidRPr="00215833" w:rsidRDefault="00093D51" w:rsidP="00145AA8">
            <w:pPr>
              <w:jc w:val="both"/>
              <w:textAlignment w:val="baseline"/>
            </w:pPr>
            <w:r w:rsidRPr="00215833">
              <w:t>ведомственная целевая программа "Развитие образования детей с ограниченными возможностями здоровья и детей инвалидов Респу</w:t>
            </w:r>
            <w:r w:rsidR="001E7D1C">
              <w:t>блики Тыва на 2018-2020</w:t>
            </w:r>
            <w:r w:rsidR="00605E2A" w:rsidRPr="00215833">
              <w:t xml:space="preserve"> годы";</w:t>
            </w:r>
            <w:r w:rsidR="00605E2A" w:rsidRPr="00215833">
              <w:br/>
            </w:r>
            <w:r w:rsidR="00145AA8">
              <w:t xml:space="preserve">   </w:t>
            </w:r>
            <w:r w:rsidRPr="00215833">
              <w:t>ведомственная целевая программа "Развитие системы объективной оценки качества о</w:t>
            </w:r>
            <w:r w:rsidR="00145AA8">
              <w:t>бразования в Республике Тыва  _______</w:t>
            </w:r>
            <w:r w:rsidRPr="00215833">
              <w:t>годы"</w:t>
            </w:r>
          </w:p>
        </w:tc>
      </w:tr>
      <w:tr w:rsidR="00215833" w:rsidRPr="00215833" w:rsidTr="00CA79FB">
        <w:tc>
          <w:tcPr>
            <w:tcW w:w="322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Цель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573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создание в системе общего образования равных возможностей для современного качественного образования и позитивной социализации детей</w:t>
            </w:r>
          </w:p>
        </w:tc>
      </w:tr>
      <w:tr w:rsidR="00215833" w:rsidRPr="00215833" w:rsidTr="00CA79FB">
        <w:tc>
          <w:tcPr>
            <w:tcW w:w="322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c>
          <w:tcPr>
            <w:tcW w:w="573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pPr>
          </w:p>
        </w:tc>
      </w:tr>
      <w:tr w:rsidR="00215833" w:rsidRPr="00215833" w:rsidTr="00CA79FB">
        <w:tc>
          <w:tcPr>
            <w:tcW w:w="322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Задачи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573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605E2A" w:rsidRPr="00215833" w:rsidRDefault="00093D51" w:rsidP="00385607">
            <w:pPr>
              <w:jc w:val="both"/>
              <w:textAlignment w:val="baseline"/>
            </w:pPr>
            <w:r w:rsidRPr="00215833">
              <w:t>обеспечение равного доступа населения к услугам общего образования;</w:t>
            </w:r>
          </w:p>
          <w:p w:rsidR="00605E2A" w:rsidRPr="00215833" w:rsidRDefault="00093D51" w:rsidP="00385607">
            <w:pPr>
              <w:jc w:val="both"/>
              <w:textAlignment w:val="baseline"/>
            </w:pPr>
            <w:r w:rsidRPr="00215833">
              <w:t>повышение уровня и качества общедоступного и бесплатного начального, основного общего, среднего (полного) общего образования;</w:t>
            </w:r>
          </w:p>
          <w:p w:rsidR="00605E2A" w:rsidRPr="00215833" w:rsidRDefault="00093D51" w:rsidP="00385607">
            <w:pPr>
              <w:jc w:val="both"/>
              <w:textAlignment w:val="baseline"/>
            </w:pPr>
            <w:r w:rsidRPr="00215833">
              <w:t>достижение современного качества образования для детей-инвалидов и лиц с ограниченными</w:t>
            </w:r>
            <w:r w:rsidR="00605E2A" w:rsidRPr="00215833">
              <w:t xml:space="preserve"> возможностями здоровья;</w:t>
            </w:r>
            <w:r w:rsidR="00605E2A" w:rsidRPr="00215833">
              <w:br/>
            </w:r>
            <w:r w:rsidRPr="00215833">
              <w:t>обновление содержания образования и совершенствование образовательной среды для обеспечения готовности выпускников общеобразовательных учреждений к дальнейшему обучению и деятельности в условиях конкурентоспособной рыночной эконом</w:t>
            </w:r>
            <w:r w:rsidR="00605E2A" w:rsidRPr="00215833">
              <w:t>ики;</w:t>
            </w:r>
            <w:r w:rsidR="00605E2A" w:rsidRPr="00215833">
              <w:br/>
            </w:r>
            <w:r w:rsidRPr="00215833">
              <w:t>совершенствование организации шко</w:t>
            </w:r>
            <w:r w:rsidR="00CA79FB" w:rsidRPr="00215833">
              <w:t>льного питания в Барун-Хемчикском кожууне</w:t>
            </w:r>
            <w:r w:rsidR="00605E2A" w:rsidRPr="00215833">
              <w:t>;</w:t>
            </w:r>
            <w:r w:rsidR="00605E2A" w:rsidRPr="00215833">
              <w:br/>
            </w:r>
            <w:r w:rsidRPr="00215833">
              <w:t xml:space="preserve">обеспечение психологического здоровья детей и </w:t>
            </w:r>
            <w:r w:rsidRPr="00215833">
              <w:lastRenderedPageBreak/>
              <w:t>подростков;</w:t>
            </w:r>
          </w:p>
          <w:p w:rsidR="00093D51" w:rsidRPr="00215833" w:rsidRDefault="00093D51" w:rsidP="00385607">
            <w:pPr>
              <w:jc w:val="both"/>
              <w:textAlignment w:val="baseline"/>
            </w:pPr>
            <w:r w:rsidRPr="00215833">
              <w:t>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
        </w:tc>
      </w:tr>
      <w:tr w:rsidR="00215833" w:rsidRPr="00215833" w:rsidTr="00CA79FB">
        <w:tc>
          <w:tcPr>
            <w:tcW w:w="322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lastRenderedPageBreak/>
              <w:t>Важнейшие целевые индикаторы и показатели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573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605E2A" w:rsidRPr="00215833" w:rsidRDefault="00093D51" w:rsidP="00385607">
            <w:pPr>
              <w:jc w:val="both"/>
              <w:textAlignment w:val="baseline"/>
            </w:pPr>
            <w:r w:rsidRPr="00215833">
              <w:t>численность обучающихся в образовательных учреждениях, в том числе:</w:t>
            </w:r>
            <w:r w:rsidRPr="00215833">
              <w:br/>
              <w:t xml:space="preserve">государственных и муниципальных (без вечерних (сменных): от </w:t>
            </w:r>
            <w:r w:rsidR="009F5EA7">
              <w:t>2,3</w:t>
            </w:r>
            <w:r w:rsidR="00B71CFE">
              <w:t xml:space="preserve"> до 2</w:t>
            </w:r>
            <w:r w:rsidR="00B92B4F" w:rsidRPr="00215833">
              <w:t>,</w:t>
            </w:r>
            <w:r w:rsidRPr="00215833">
              <w:t xml:space="preserve"> тыс.чел.;</w:t>
            </w:r>
            <w:r w:rsidRPr="00215833">
              <w:br/>
            </w:r>
            <w:r w:rsidRPr="00215833">
              <w:br/>
              <w:t>доля обучающихся, которым предоставлены все основные виды условий обучения (в общей численности обучающихся по основным программам общего образования) от 60 до 80 процентов условий: от 60,1 до 67 процентов;</w:t>
            </w:r>
            <w:r w:rsidRPr="00215833">
              <w:br/>
            </w:r>
            <w:r w:rsidRPr="00215833">
              <w:br/>
              <w:t>доля обучающихся в государственных (муниципальных) общеобразовательных учреждениях, занимающихся во вторую смену, в общей численности обучающихся в государственных (муниципальных) общеоб</w:t>
            </w:r>
            <w:r w:rsidR="009F5EA7">
              <w:t>разовательных учреждениях: от 36</w:t>
            </w:r>
            <w:r w:rsidRPr="00215833">
              <w:t>,</w:t>
            </w:r>
            <w:r w:rsidR="009F5EA7">
              <w:t>6</w:t>
            </w:r>
            <w:r w:rsidRPr="00215833">
              <w:t xml:space="preserve"> до </w:t>
            </w:r>
            <w:r w:rsidR="009F5EA7">
              <w:t>2</w:t>
            </w:r>
            <w:r w:rsidRPr="00215833">
              <w:t>8 процента ;</w:t>
            </w:r>
          </w:p>
          <w:p w:rsidR="00605E2A" w:rsidRPr="00215833" w:rsidRDefault="00093D51" w:rsidP="00385607">
            <w:pPr>
              <w:jc w:val="both"/>
              <w:textAlignment w:val="baseline"/>
            </w:pPr>
            <w:r w:rsidRPr="00215833">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w:t>
            </w:r>
            <w:r w:rsidR="00A94C07" w:rsidRPr="00215833">
              <w:t>разования: от 35 до 52 процента</w:t>
            </w:r>
            <w:r w:rsidRPr="00215833">
              <w:t>;</w:t>
            </w:r>
            <w:r w:rsidRPr="00215833">
              <w:br/>
            </w:r>
            <w:r w:rsidRPr="00215833">
              <w:b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w:t>
            </w:r>
            <w:r w:rsidR="00060AAA">
              <w:t>чение: 100 процентов</w:t>
            </w:r>
            <w:r w:rsidRPr="00215833">
              <w:t>;</w:t>
            </w:r>
          </w:p>
          <w:p w:rsidR="00605E2A" w:rsidRPr="00215833" w:rsidRDefault="00093D51" w:rsidP="00385607">
            <w:pPr>
              <w:jc w:val="both"/>
              <w:textAlignment w:val="baseline"/>
            </w:pPr>
            <w:r w:rsidRPr="00215833">
              <w:t>доля выпускников государственных (муниципальных) общеобразовательных учреждений, поступивших в высшие учебные заведения, от общей численности выпускников учреждений обра</w:t>
            </w:r>
            <w:r w:rsidR="00060AAA">
              <w:t>зования от 65,5 до 75 процентов</w:t>
            </w:r>
            <w:r w:rsidRPr="00215833">
              <w:t>;</w:t>
            </w:r>
          </w:p>
          <w:p w:rsidR="00605E2A" w:rsidRPr="00215833" w:rsidRDefault="00093D51" w:rsidP="00385607">
            <w:pPr>
              <w:jc w:val="both"/>
              <w:textAlignment w:val="baseline"/>
            </w:pPr>
            <w:r w:rsidRPr="00215833">
              <w:t>охват горячим питанием обучающихся в общеобразовательных учреждениях, от общ</w:t>
            </w:r>
            <w:r w:rsidR="00605E2A" w:rsidRPr="00215833">
              <w:t>его количества обучающихся: от</w:t>
            </w:r>
            <w:r w:rsidR="00605E2A" w:rsidRPr="00215833">
              <w:br/>
              <w:t>55 до 7</w:t>
            </w:r>
            <w:r w:rsidR="00060AAA">
              <w:t>2 процента</w:t>
            </w:r>
            <w:r w:rsidRPr="00215833">
              <w:t>;</w:t>
            </w:r>
          </w:p>
          <w:p w:rsidR="00605E2A" w:rsidRPr="00215833" w:rsidRDefault="00093D51" w:rsidP="00385607">
            <w:pPr>
              <w:jc w:val="both"/>
              <w:textAlignment w:val="baseline"/>
            </w:pPr>
            <w:r w:rsidRPr="00215833">
              <w:t>доля педагогов, прошедших повышение квалификации или профессиональную переподготовку, в общей численности педагогов организаций общего образования: от 24 до 30 пр</w:t>
            </w:r>
            <w:r w:rsidR="000F7EBB" w:rsidRPr="00215833">
              <w:t>оцентов</w:t>
            </w:r>
            <w:r w:rsidRPr="00215833">
              <w:t>;</w:t>
            </w:r>
          </w:p>
          <w:p w:rsidR="000F7EBB" w:rsidRPr="00215833" w:rsidRDefault="00093D51" w:rsidP="00385607">
            <w:pPr>
              <w:jc w:val="both"/>
              <w:textAlignment w:val="baseline"/>
            </w:pPr>
            <w:r w:rsidRPr="00215833">
              <w:t xml:space="preserve">доля руководителей государственных (муниципальных) учреждений общеобразовательных учреждений, прошедших </w:t>
            </w:r>
            <w:r w:rsidRPr="00215833">
              <w:lastRenderedPageBreak/>
              <w:t>повышение квалификации или профессиональную переподготовку, в общей численности руководителей учреждений общего образования;</w:t>
            </w:r>
          </w:p>
          <w:p w:rsidR="000F7EBB" w:rsidRPr="00215833" w:rsidRDefault="00F7784C" w:rsidP="00385607">
            <w:pPr>
              <w:jc w:val="both"/>
              <w:textAlignment w:val="baseline"/>
            </w:pPr>
            <w:r w:rsidRPr="00215833">
              <w:t>5</w:t>
            </w:r>
            <w:r w:rsidR="00757128">
              <w:t>,0 процента</w:t>
            </w:r>
            <w:r w:rsidR="00093D51" w:rsidRPr="00215833">
              <w:t>;</w:t>
            </w:r>
          </w:p>
          <w:p w:rsidR="000F7EBB" w:rsidRPr="00215833" w:rsidRDefault="00093D51" w:rsidP="00385607">
            <w:pPr>
              <w:jc w:val="both"/>
              <w:textAlignment w:val="baseline"/>
            </w:pPr>
            <w:r w:rsidRPr="00215833">
              <w:t>удельный вес учителей в возрасте до 30 лет в общей численности учителей о</w:t>
            </w:r>
            <w:r w:rsidR="000F7EBB" w:rsidRPr="00215833">
              <w:t>бщеобразовательных учреждений: 3</w:t>
            </w:r>
            <w:r w:rsidR="00F7784C" w:rsidRPr="00215833">
              <w:t>5</w:t>
            </w:r>
            <w:r w:rsidR="00757128">
              <w:t xml:space="preserve"> процентов</w:t>
            </w:r>
            <w:r w:rsidRPr="00215833">
              <w:t>;</w:t>
            </w:r>
          </w:p>
          <w:p w:rsidR="00093D51" w:rsidRPr="00215833" w:rsidRDefault="00093D51" w:rsidP="00385607">
            <w:pPr>
              <w:jc w:val="both"/>
              <w:textAlignment w:val="baseline"/>
            </w:pPr>
            <w:r w:rsidRPr="00215833">
              <w:t>отношение среднемесячной заработной платы педагогических работников образовательных организаций к средней заработной плате в республике: 100 процентов</w:t>
            </w:r>
          </w:p>
        </w:tc>
      </w:tr>
      <w:tr w:rsidR="00215833" w:rsidRPr="00215833" w:rsidTr="00CA79FB">
        <w:tc>
          <w:tcPr>
            <w:tcW w:w="322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lastRenderedPageBreak/>
              <w:t>Этапы и сроки реализации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573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145AA8" w:rsidP="00385607">
            <w:pPr>
              <w:textAlignment w:val="baseline"/>
            </w:pPr>
            <w:r>
              <w:t>2018-2020 годы:</w:t>
            </w:r>
            <w:r>
              <w:br/>
              <w:t>1 этап - 2017-2018 годы;</w:t>
            </w:r>
            <w:r>
              <w:br/>
            </w:r>
            <w:r>
              <w:br/>
              <w:t xml:space="preserve">2 этап - 2018-2019 </w:t>
            </w:r>
            <w:r w:rsidR="00093D51" w:rsidRPr="00215833">
              <w:t>годы;</w:t>
            </w:r>
            <w:r w:rsidR="00093D51" w:rsidRPr="00215833">
              <w:br/>
            </w:r>
            <w:r w:rsidR="00093D51" w:rsidRPr="00215833">
              <w:br/>
              <w:t>3 этап - 2019-2020 годы</w:t>
            </w:r>
          </w:p>
        </w:tc>
      </w:tr>
      <w:tr w:rsidR="00215833" w:rsidRPr="00215833" w:rsidTr="00CA79FB">
        <w:tc>
          <w:tcPr>
            <w:tcW w:w="322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Объемы бюджетных ассигнований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573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F7784C" w:rsidRPr="00215833" w:rsidRDefault="00093D51" w:rsidP="001E7D1C">
            <w:pPr>
              <w:jc w:val="both"/>
              <w:textAlignment w:val="baseline"/>
            </w:pPr>
            <w:r w:rsidRPr="00215833">
              <w:t>Объем финансирования</w:t>
            </w:r>
            <w:r w:rsidR="00145AA8">
              <w:t xml:space="preserve"> Подпрограммы всего </w:t>
            </w:r>
            <w:r w:rsidR="001E7D1C">
              <w:t xml:space="preserve">682213,52 </w:t>
            </w:r>
            <w:r w:rsidRPr="00215833">
              <w:t>тыс. рублей, из них:</w:t>
            </w:r>
            <w:r w:rsidRPr="00215833">
              <w:br/>
            </w:r>
            <w:r w:rsidR="001E7D1C">
              <w:t xml:space="preserve"> </w:t>
            </w:r>
          </w:p>
          <w:p w:rsidR="00F7784C" w:rsidRPr="00215833" w:rsidRDefault="001E7D1C" w:rsidP="00385607">
            <w:pPr>
              <w:jc w:val="both"/>
              <w:textAlignment w:val="baseline"/>
            </w:pPr>
            <w:r>
              <w:t>2018 год – 248037,52 т</w:t>
            </w:r>
            <w:r w:rsidR="00093D51" w:rsidRPr="00215833">
              <w:t>ыс. рублей;</w:t>
            </w:r>
          </w:p>
          <w:p w:rsidR="00F7784C" w:rsidRPr="00215833" w:rsidRDefault="001E7D1C" w:rsidP="00385607">
            <w:pPr>
              <w:jc w:val="both"/>
              <w:textAlignment w:val="baseline"/>
            </w:pPr>
            <w:r>
              <w:t>2019 год – 216514,20</w:t>
            </w:r>
            <w:r w:rsidR="00093D51" w:rsidRPr="00215833">
              <w:t xml:space="preserve"> тыс. рублей;</w:t>
            </w:r>
          </w:p>
          <w:p w:rsidR="00093D51" w:rsidRPr="00215833" w:rsidRDefault="001E7D1C" w:rsidP="00385607">
            <w:pPr>
              <w:jc w:val="both"/>
              <w:textAlignment w:val="baseline"/>
            </w:pPr>
            <w:r>
              <w:t>2020 год – 217661,80</w:t>
            </w:r>
            <w:r w:rsidR="00093D51" w:rsidRPr="00215833">
              <w:t xml:space="preserve"> тыс. рублей.</w:t>
            </w:r>
          </w:p>
        </w:tc>
      </w:tr>
      <w:tr w:rsidR="00215833" w:rsidRPr="00215833" w:rsidTr="00CA79FB">
        <w:tc>
          <w:tcPr>
            <w:tcW w:w="322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Ожидаемые результаты реализации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093D51" w:rsidRPr="00215833" w:rsidRDefault="00093D51" w:rsidP="00385607">
            <w:pPr>
              <w:jc w:val="both"/>
              <w:textAlignment w:val="baseline"/>
            </w:pPr>
            <w:r w:rsidRPr="00215833">
              <w:t>-</w:t>
            </w:r>
          </w:p>
        </w:tc>
        <w:tc>
          <w:tcPr>
            <w:tcW w:w="573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80D36" w:rsidRPr="00215833" w:rsidRDefault="00093D51" w:rsidP="00385607">
            <w:pPr>
              <w:jc w:val="both"/>
              <w:textAlignment w:val="baseline"/>
            </w:pPr>
            <w:r w:rsidRPr="00215833">
              <w:t xml:space="preserve">увеличение доли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r w:rsidR="00145AA8">
              <w:t xml:space="preserve"> </w:t>
            </w:r>
            <w:r w:rsidRPr="00215833">
              <w:t xml:space="preserve"> 2018 г. – 50 процентов, 2019 г. – 51 процент, 2020 г. – 52 процента;</w:t>
            </w:r>
            <w:r w:rsidRPr="00215833">
              <w:br/>
            </w:r>
            <w:r w:rsidRPr="00215833">
              <w:br/>
              <w:t>увеличение охвата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2014 г. - 100 процентов</w:t>
            </w:r>
            <w:r w:rsidR="00145AA8">
              <w:t xml:space="preserve"> </w:t>
            </w:r>
            <w:r w:rsidRPr="00215833">
              <w:t xml:space="preserve"> 2018 г. – 100 процентов, 2019 г. – 100 процентов, 2020 г. – 100 процентов;</w:t>
            </w:r>
            <w:r w:rsidRPr="00215833">
              <w:br/>
            </w:r>
            <w:r w:rsidRPr="00215833">
              <w:br/>
              <w:t>увеличение охвата горячим питанием обучающихся в общеобразовательных учреждениях, от общего кол</w:t>
            </w:r>
            <w:r w:rsidR="00F7784C" w:rsidRPr="00215833">
              <w:t xml:space="preserve">ичества обучающихся: </w:t>
            </w:r>
            <w:r w:rsidR="00145AA8">
              <w:t xml:space="preserve">  2018 г. – 50 процентов, 2019 г. – </w:t>
            </w:r>
            <w:r w:rsidR="00C27837">
              <w:t>53 процент, 2020 г. – 60</w:t>
            </w:r>
            <w:r w:rsidRPr="00215833">
              <w:t xml:space="preserve"> процента;</w:t>
            </w:r>
            <w:r w:rsidRPr="00215833">
              <w:br/>
            </w:r>
            <w:r w:rsidRPr="00215833">
              <w:br/>
              <w:t xml:space="preserve">увеличение доли обучающихся, которым предоставлены все основные виды условий обучения (в общей численности обучающихся по основным программам общего образования) от 60 до 80 процентов условий: </w:t>
            </w:r>
            <w:r w:rsidR="00C27837">
              <w:t xml:space="preserve"> </w:t>
            </w:r>
          </w:p>
          <w:p w:rsidR="00180D36" w:rsidRPr="00215833" w:rsidRDefault="00093D51" w:rsidP="00385607">
            <w:pPr>
              <w:jc w:val="both"/>
              <w:textAlignment w:val="baseline"/>
            </w:pPr>
            <w:r w:rsidRPr="00215833">
              <w:t>2018 г. – 65 процентов, 2019 г. – 66 процентов, 2020 г. – 67 процентов;</w:t>
            </w:r>
          </w:p>
          <w:p w:rsidR="006D5E0B" w:rsidRPr="00215833" w:rsidRDefault="00093D51" w:rsidP="00385607">
            <w:pPr>
              <w:jc w:val="both"/>
              <w:textAlignment w:val="baseline"/>
            </w:pPr>
            <w:r w:rsidRPr="00215833">
              <w:t xml:space="preserve">увеличение доли педагогов, прошедших повышение квалификации или профессиональную </w:t>
            </w:r>
            <w:r w:rsidRPr="00215833">
              <w:lastRenderedPageBreak/>
              <w:t>переподготовку, в общей численности педагогов учреждений дошкольного, общего, дополнительного образования детей</w:t>
            </w:r>
            <w:r w:rsidR="00994A46" w:rsidRPr="00215833">
              <w:t xml:space="preserve">: </w:t>
            </w:r>
            <w:r w:rsidR="00C27837">
              <w:t xml:space="preserve"> </w:t>
            </w:r>
            <w:r w:rsidR="006D5E0B" w:rsidRPr="00215833">
              <w:t>2018 г. – 78  процентов, 2019 г. – 79 процентов, 2020 г. – 8</w:t>
            </w:r>
            <w:r w:rsidRPr="00215833">
              <w:t>0 процентов;</w:t>
            </w:r>
          </w:p>
          <w:p w:rsidR="00093D51" w:rsidRPr="00215833" w:rsidRDefault="00093D51" w:rsidP="00C27837">
            <w:pPr>
              <w:jc w:val="both"/>
              <w:textAlignment w:val="baseline"/>
            </w:pPr>
            <w:r w:rsidRPr="00215833">
              <w:t>доля руководителей государственных (муниципальных) учреждений общеобразовательных учреждений, прошедших повышение квалификации или профессиональную переподготовку, в общей численности руководителей учреждений общего образования детей - ежегодно 3 процента.</w:t>
            </w:r>
            <w:r w:rsidRPr="00215833">
              <w:br/>
              <w:t>доля учите лей в возрасте до 30 лет в общей численности учителей общеобразовательных учреждений: ежегодно не менее 20 процентов.</w:t>
            </w:r>
            <w:r w:rsidRPr="00215833">
              <w:br/>
              <w:t>отношение среднемесячной заработной платы педагогических работников государственных (муниципальных) образовательных учреждений (дошкольного образования - к средней заработной плате в общем образовании республики, общего образования – к средней заработной плате в республике);</w:t>
            </w:r>
            <w:r w:rsidRPr="00215833">
              <w:br/>
            </w:r>
            <w:r w:rsidR="00C27837">
              <w:t xml:space="preserve"> </w:t>
            </w:r>
            <w:r w:rsidRPr="00215833">
              <w:t>2018 г. – 100 процентов, 2019 г. – 100 процентов, 2020 г. – 100 процентов.</w:t>
            </w:r>
          </w:p>
        </w:tc>
      </w:tr>
    </w:tbl>
    <w:p w:rsidR="00A94C07" w:rsidRPr="00215833" w:rsidRDefault="00A94C07" w:rsidP="00A94C07">
      <w:pPr>
        <w:spacing w:after="240"/>
        <w:jc w:val="center"/>
        <w:textAlignment w:val="baseline"/>
        <w:rPr>
          <w:b/>
        </w:rPr>
      </w:pPr>
    </w:p>
    <w:p w:rsidR="00093D51" w:rsidRPr="00215833" w:rsidRDefault="00093D51" w:rsidP="00A94C07">
      <w:pPr>
        <w:spacing w:after="240"/>
        <w:jc w:val="center"/>
        <w:textAlignment w:val="baseline"/>
        <w:rPr>
          <w:b/>
        </w:rPr>
      </w:pPr>
      <w:r w:rsidRPr="00215833">
        <w:rPr>
          <w:b/>
        </w:rPr>
        <w:t>I. Характеристика сферы реализации Подпрограммы</w:t>
      </w:r>
    </w:p>
    <w:p w:rsidR="00093D51" w:rsidRPr="00215833" w:rsidRDefault="00093D51" w:rsidP="00385607">
      <w:pPr>
        <w:jc w:val="both"/>
        <w:textAlignment w:val="baseline"/>
      </w:pPr>
      <w:r w:rsidRPr="00215833">
        <w:t>Основными документами, определяющими стратегию развития системы республиканского образования, являются:</w:t>
      </w:r>
    </w:p>
    <w:p w:rsidR="00093D51" w:rsidRPr="00215833" w:rsidRDefault="00093D51" w:rsidP="00385607">
      <w:pPr>
        <w:jc w:val="both"/>
        <w:textAlignment w:val="baseline"/>
      </w:pPr>
      <w:r w:rsidRPr="00215833">
        <w:t>- Национальная доктрина образования в Российской Федерации на период до 2025 года;</w:t>
      </w:r>
    </w:p>
    <w:p w:rsidR="00093D51" w:rsidRPr="00215833" w:rsidRDefault="00093D51" w:rsidP="00385607">
      <w:pPr>
        <w:jc w:val="both"/>
        <w:textAlignment w:val="baseline"/>
      </w:pPr>
      <w:r w:rsidRPr="00215833">
        <w:t>- Концепция долгосрочного социально-экономического развития России на период до 2020 года (</w:t>
      </w:r>
      <w:hyperlink r:id="rId15" w:history="1">
        <w:r w:rsidRPr="00215833">
          <w:rPr>
            <w:u w:val="single"/>
          </w:rPr>
          <w:t>распоряжение Правительства Российской Федерации от 17 ноября 2008 г. N 1662-р</w:t>
        </w:r>
      </w:hyperlink>
      <w:r w:rsidRPr="00215833">
        <w:t>):</w:t>
      </w:r>
    </w:p>
    <w:p w:rsidR="00093D51" w:rsidRPr="00215833" w:rsidRDefault="00093D51" w:rsidP="00385607">
      <w:pPr>
        <w:jc w:val="both"/>
        <w:textAlignment w:val="baseline"/>
      </w:pPr>
      <w:r w:rsidRPr="00215833">
        <w:t>- Стратегия социально-экономического развития Сибири до 2020 г. (</w:t>
      </w:r>
      <w:hyperlink r:id="rId16" w:history="1">
        <w:r w:rsidRPr="00215833">
          <w:rPr>
            <w:u w:val="single"/>
          </w:rPr>
          <w:t>распоряжение Правительства Российской Федерации от 5 июля 2010 г. N 1120-р</w:t>
        </w:r>
      </w:hyperlink>
      <w:r w:rsidRPr="00215833">
        <w:t>);</w:t>
      </w:r>
    </w:p>
    <w:p w:rsidR="00093D51" w:rsidRPr="00215833" w:rsidRDefault="00093D51" w:rsidP="00385607">
      <w:pPr>
        <w:jc w:val="both"/>
        <w:textAlignment w:val="baseline"/>
      </w:pPr>
      <w:r w:rsidRPr="00215833">
        <w:t>- Стратегия социально-экономического развития Республики Тыва до 2020 г. (постановление Правительства Республики Тыва от 4 апреля 2007 г. N 442);</w:t>
      </w:r>
    </w:p>
    <w:p w:rsidR="00093D51" w:rsidRPr="00215833" w:rsidRDefault="00093D51" w:rsidP="00385607">
      <w:pPr>
        <w:jc w:val="both"/>
        <w:textAlignment w:val="baseline"/>
      </w:pPr>
      <w:r w:rsidRPr="00215833">
        <w:t>- Программа экономического и социального развития Республики Тыва н</w:t>
      </w:r>
      <w:r w:rsidR="00C27837">
        <w:t>а период до 2030</w:t>
      </w:r>
      <w:r w:rsidRPr="00215833">
        <w:t xml:space="preserve"> года (постановление Правительства Республики Тыва от 21 февраля 2008 г. N 92);</w:t>
      </w:r>
    </w:p>
    <w:p w:rsidR="00C27837" w:rsidRPr="00C27837" w:rsidRDefault="00C27837" w:rsidP="00C27837">
      <w:pPr>
        <w:jc w:val="both"/>
        <w:textAlignment w:val="baseline"/>
      </w:pPr>
      <w:r>
        <w:t xml:space="preserve"> </w:t>
      </w:r>
      <w:r w:rsidRPr="00C27837">
        <w:t>В кожууне функционируют всего 10 общеобразовательных учреждений. В 10 дневных общеобразовательных учреждениях кожууна охвачено 2534 учащихся, в   том числе в УПК (учебно-консультационный пункт)-38 обучающихся.</w:t>
      </w:r>
    </w:p>
    <w:p w:rsidR="00C27837" w:rsidRPr="00C27837" w:rsidRDefault="00C27837" w:rsidP="00C27837">
      <w:pPr>
        <w:jc w:val="both"/>
        <w:textAlignment w:val="baseline"/>
      </w:pPr>
      <w:r w:rsidRPr="00C27837">
        <w:t xml:space="preserve">Из общего количества общеобразовательных учреждений 4 школы (40 процента) являются малокомплектными, в которых обучаются 328 учащихся или  14  процента от общего количества учащихся образовательных учреждений. </w:t>
      </w:r>
    </w:p>
    <w:p w:rsidR="00C27837" w:rsidRPr="00C27837" w:rsidRDefault="00C27837" w:rsidP="00C27837">
      <w:pPr>
        <w:jc w:val="both"/>
        <w:textAlignment w:val="baseline"/>
      </w:pPr>
      <w:r w:rsidRPr="00C27837">
        <w:t xml:space="preserve">    Дистанционным образованием на базе зонального ресурсного центра охвачено 19 ребенка-инвалида, на протяжении трех лет численность группы детей, обучающихся дистанционно, остается стабильной, на дому обучаются 13.</w:t>
      </w:r>
    </w:p>
    <w:p w:rsidR="00C27837" w:rsidRPr="00C27837" w:rsidRDefault="00C27837" w:rsidP="00C27837">
      <w:pPr>
        <w:jc w:val="both"/>
        <w:textAlignment w:val="baseline"/>
      </w:pPr>
      <w:r w:rsidRPr="00C27837">
        <w:t>Удельный вес численности учителей в возрасте до 30 лет в общей численности учителей общеобразовательных учреждений на 2017-2018 учебный год составил  32,7 процента.</w:t>
      </w:r>
    </w:p>
    <w:p w:rsidR="00C27837" w:rsidRPr="00C27837" w:rsidRDefault="00C27837" w:rsidP="00C27837">
      <w:pPr>
        <w:jc w:val="both"/>
        <w:textAlignment w:val="baseline"/>
      </w:pPr>
      <w:r w:rsidRPr="00C27837">
        <w:t xml:space="preserve">Качество образования. Результаты единого государственного экзамена: в 2017 году русский язык успешно сдали  98,6 процентов выпускников, что на - 1,8  процента выше, чем в 2016 году </w:t>
      </w:r>
      <w:r w:rsidRPr="00C27837">
        <w:lastRenderedPageBreak/>
        <w:t>(в 2016 г. – 96,7 процента), математику – 95,7- процентов, что на 2,1 процента выше (в 2016</w:t>
      </w:r>
      <w:r>
        <w:t xml:space="preserve"> г. – 97,8 процента).</w:t>
      </w:r>
    </w:p>
    <w:p w:rsidR="00F37A36" w:rsidRPr="00215833" w:rsidRDefault="00F37A36" w:rsidP="00385607">
      <w:pPr>
        <w:jc w:val="both"/>
        <w:textAlignment w:val="baseline"/>
      </w:pPr>
    </w:p>
    <w:p w:rsidR="00093D51" w:rsidRPr="00215833" w:rsidRDefault="00F37A36" w:rsidP="00385607">
      <w:pPr>
        <w:jc w:val="both"/>
        <w:textAlignment w:val="baseline"/>
      </w:pPr>
      <w:r w:rsidRPr="00215833">
        <w:t xml:space="preserve">          </w:t>
      </w:r>
      <w:r w:rsidR="00093D51" w:rsidRPr="00215833">
        <w:t>В результате реализации ФГОС ООО в образо</w:t>
      </w:r>
      <w:r w:rsidR="00C018B4" w:rsidRPr="00215833">
        <w:t xml:space="preserve">вательных учреждениях кожууна </w:t>
      </w:r>
      <w:r w:rsidR="00093D51" w:rsidRPr="00215833">
        <w:t xml:space="preserve"> произошли следующие позитивные изменения:</w:t>
      </w:r>
    </w:p>
    <w:p w:rsidR="00093D51" w:rsidRPr="00215833" w:rsidRDefault="00093D51" w:rsidP="00385607">
      <w:pPr>
        <w:jc w:val="both"/>
        <w:textAlignment w:val="baseline"/>
      </w:pPr>
      <w:r w:rsidRPr="00215833">
        <w:t>- обновилась материально-технич</w:t>
      </w:r>
      <w:r w:rsidR="00F20E38" w:rsidRPr="00215833">
        <w:t>еская база части школ кожууна</w:t>
      </w:r>
      <w:r w:rsidRPr="00215833">
        <w:t>;</w:t>
      </w:r>
    </w:p>
    <w:p w:rsidR="00093D51" w:rsidRPr="00215833" w:rsidRDefault="00093D51" w:rsidP="00385607">
      <w:pPr>
        <w:jc w:val="both"/>
        <w:textAlignment w:val="baseline"/>
      </w:pPr>
      <w:r w:rsidRPr="00215833">
        <w:t>- освоены способы разработки локальной нормативной документации, соответствующей новым требованиям;</w:t>
      </w:r>
    </w:p>
    <w:p w:rsidR="00093D51" w:rsidRPr="00215833" w:rsidRDefault="00093D51" w:rsidP="00385607">
      <w:pPr>
        <w:jc w:val="both"/>
        <w:textAlignment w:val="baseline"/>
      </w:pPr>
      <w:r w:rsidRPr="00215833">
        <w:t>- осваиваются способы проектирования образовательной программы основного общего образования;</w:t>
      </w:r>
    </w:p>
    <w:p w:rsidR="00093D51" w:rsidRPr="00215833" w:rsidRDefault="00093D51" w:rsidP="00385607">
      <w:pPr>
        <w:jc w:val="both"/>
        <w:textAlignment w:val="baseline"/>
      </w:pPr>
      <w:r w:rsidRPr="00215833">
        <w:t>- освоены современные способы взаимодействия между образовательными учреждениями (форумы, сетевые консультации, сетевые конференции, зональные семинары и пр.);</w:t>
      </w:r>
    </w:p>
    <w:p w:rsidR="00093D51" w:rsidRPr="00215833" w:rsidRDefault="00093D51" w:rsidP="00385607">
      <w:pPr>
        <w:jc w:val="both"/>
        <w:textAlignment w:val="baseline"/>
      </w:pPr>
      <w:r w:rsidRPr="00215833">
        <w:t>- осуществлён переход на учебно-методические комплекты (далее - УМК) нового поколения в начальном общем образовании;</w:t>
      </w:r>
    </w:p>
    <w:p w:rsidR="00093D51" w:rsidRPr="00215833" w:rsidRDefault="00093D51" w:rsidP="00385607">
      <w:pPr>
        <w:jc w:val="both"/>
        <w:textAlignment w:val="baseline"/>
      </w:pPr>
      <w:r w:rsidRPr="00215833">
        <w:t>- подготовлены перечни УМК, переработанные в соответствии с ФГОС ООО.</w:t>
      </w:r>
    </w:p>
    <w:p w:rsidR="00093D51" w:rsidRPr="00215833" w:rsidRDefault="00093D51" w:rsidP="00385607">
      <w:pPr>
        <w:jc w:val="both"/>
        <w:textAlignment w:val="baseline"/>
      </w:pPr>
      <w:r w:rsidRPr="00215833">
        <w:t>Тем не менее, есть проблемы, которые требуют решения:</w:t>
      </w:r>
    </w:p>
    <w:p w:rsidR="00093D51" w:rsidRPr="00215833" w:rsidRDefault="00093D51" w:rsidP="00385607">
      <w:pPr>
        <w:jc w:val="both"/>
        <w:textAlignment w:val="baseline"/>
      </w:pPr>
      <w:r w:rsidRPr="00215833">
        <w:t>- недостаточная сформированность банка контрольно-измерительных материалов нового поколения для оценки учебных и внеучебных достижений учащихся, для мониторинга и оценки образовательных результатов, заявленных в ФГОС НОО и ФГОС ООО;</w:t>
      </w:r>
    </w:p>
    <w:p w:rsidR="00093D51" w:rsidRPr="00215833" w:rsidRDefault="00093D51" w:rsidP="00385607">
      <w:pPr>
        <w:jc w:val="both"/>
        <w:textAlignment w:val="baseline"/>
      </w:pPr>
      <w:r w:rsidRPr="00215833">
        <w:t>- внедрение современных технологий оценки качества общего образования, в том числе инструментов и механизмов общественно-профессиональной экспертизы;</w:t>
      </w:r>
    </w:p>
    <w:p w:rsidR="00093D51" w:rsidRPr="00215833" w:rsidRDefault="00093D51" w:rsidP="00385607">
      <w:pPr>
        <w:jc w:val="both"/>
        <w:textAlignment w:val="baseline"/>
      </w:pPr>
      <w:r w:rsidRPr="00215833">
        <w:t>- реализация требований ФГОС общего образования в условиях малокомплектных школ;</w:t>
      </w:r>
    </w:p>
    <w:p w:rsidR="00093D51" w:rsidRPr="00215833" w:rsidRDefault="00093D51" w:rsidP="00385607">
      <w:pPr>
        <w:jc w:val="both"/>
        <w:textAlignment w:val="baseline"/>
      </w:pPr>
      <w:r w:rsidRPr="00215833">
        <w:t>- отсутствие аппаратно-программного обеспечения оценочных процедур регионального уровня.</w:t>
      </w:r>
    </w:p>
    <w:p w:rsidR="00093D51" w:rsidRPr="00215833" w:rsidRDefault="00C27837" w:rsidP="00A94C07">
      <w:pPr>
        <w:ind w:firstLine="708"/>
        <w:jc w:val="both"/>
        <w:textAlignment w:val="baseline"/>
      </w:pPr>
      <w:r>
        <w:t xml:space="preserve"> </w:t>
      </w:r>
    </w:p>
    <w:p w:rsidR="00093D51" w:rsidRPr="00215833" w:rsidRDefault="00093D51" w:rsidP="00385607">
      <w:pPr>
        <w:jc w:val="center"/>
        <w:textAlignment w:val="baseline"/>
        <w:rPr>
          <w:b/>
        </w:rPr>
      </w:pPr>
      <w:r w:rsidRPr="00215833">
        <w:rPr>
          <w:b/>
        </w:rPr>
        <w:t>II. При</w:t>
      </w:r>
      <w:r w:rsidR="00AB7988" w:rsidRPr="00215833">
        <w:rPr>
          <w:b/>
        </w:rPr>
        <w:t xml:space="preserve">оритеты </w:t>
      </w:r>
      <w:r w:rsidRPr="00215833">
        <w:rPr>
          <w:b/>
        </w:rPr>
        <w:t>в сфере общего образования на период до 2020 года,</w:t>
      </w:r>
    </w:p>
    <w:p w:rsidR="00093D51" w:rsidRPr="00215833" w:rsidRDefault="00093D51" w:rsidP="00385607">
      <w:pPr>
        <w:jc w:val="center"/>
        <w:textAlignment w:val="baseline"/>
        <w:rPr>
          <w:b/>
        </w:rPr>
      </w:pPr>
      <w:r w:rsidRPr="00215833">
        <w:rPr>
          <w:b/>
        </w:rPr>
        <w:t>цели, задачи, показатели (индикаторы) и</w:t>
      </w:r>
      <w:r w:rsidR="000D55D7" w:rsidRPr="00215833">
        <w:rPr>
          <w:b/>
        </w:rPr>
        <w:t xml:space="preserve"> </w:t>
      </w:r>
      <w:r w:rsidRPr="00215833">
        <w:rPr>
          <w:b/>
        </w:rPr>
        <w:t>результаты реализации Подпрограммы</w:t>
      </w:r>
    </w:p>
    <w:p w:rsidR="00093D51" w:rsidRPr="00215833" w:rsidRDefault="00093D51" w:rsidP="00A94C07">
      <w:pPr>
        <w:ind w:firstLine="708"/>
        <w:jc w:val="both"/>
        <w:textAlignment w:val="baseline"/>
      </w:pPr>
      <w:r w:rsidRPr="00215833">
        <w:t>Целью Подпрограммы является создание в системе общего образования детей равных возможностей для получения качественного образования и позитивной социализации детей.</w:t>
      </w:r>
    </w:p>
    <w:p w:rsidR="00093D51" w:rsidRPr="00215833" w:rsidRDefault="00093D51" w:rsidP="00A94C07">
      <w:pPr>
        <w:ind w:firstLine="708"/>
        <w:jc w:val="both"/>
        <w:textAlignment w:val="baseline"/>
      </w:pPr>
      <w:r w:rsidRPr="00215833">
        <w:t>Задачи Подпрограммы:</w:t>
      </w:r>
    </w:p>
    <w:p w:rsidR="00093D51" w:rsidRPr="00215833" w:rsidRDefault="00A94C07" w:rsidP="00385607">
      <w:pPr>
        <w:jc w:val="both"/>
        <w:textAlignment w:val="baseline"/>
      </w:pPr>
      <w:r w:rsidRPr="00215833">
        <w:t xml:space="preserve">- </w:t>
      </w:r>
      <w:r w:rsidR="00093D51" w:rsidRPr="00215833">
        <w:t>обеспечение равного доступа населения к услугам общего образования;</w:t>
      </w:r>
    </w:p>
    <w:p w:rsidR="00093D51" w:rsidRPr="00215833" w:rsidRDefault="00A94C07" w:rsidP="00385607">
      <w:pPr>
        <w:jc w:val="both"/>
        <w:textAlignment w:val="baseline"/>
      </w:pPr>
      <w:r w:rsidRPr="00215833">
        <w:t xml:space="preserve">- </w:t>
      </w:r>
      <w:r w:rsidR="00093D51" w:rsidRPr="00215833">
        <w:t>повышение уровня и качества общедоступного и бесплатного основного общего, среднего (полного) общего образования;</w:t>
      </w:r>
    </w:p>
    <w:p w:rsidR="00093D51" w:rsidRPr="00215833" w:rsidRDefault="00A94C07" w:rsidP="00385607">
      <w:pPr>
        <w:jc w:val="both"/>
        <w:textAlignment w:val="baseline"/>
      </w:pPr>
      <w:r w:rsidRPr="00215833">
        <w:t xml:space="preserve">- </w:t>
      </w:r>
      <w:r w:rsidR="00093D51" w:rsidRPr="00215833">
        <w:t>обновление содержания образования и совершенствование образовательной среды для обеспечения готовности выпускников общеобразовательных учреждений к дальнейшему обучению и деятельности в условиях конкурентоспособной рыночной экономики;</w:t>
      </w:r>
    </w:p>
    <w:p w:rsidR="00093D51" w:rsidRPr="00215833" w:rsidRDefault="00A94C07" w:rsidP="00385607">
      <w:pPr>
        <w:jc w:val="both"/>
        <w:textAlignment w:val="baseline"/>
      </w:pPr>
      <w:r w:rsidRPr="00215833">
        <w:t xml:space="preserve">- </w:t>
      </w:r>
      <w:r w:rsidR="00093D51" w:rsidRPr="00215833">
        <w:t>совершенствование организации шко</w:t>
      </w:r>
      <w:r w:rsidR="00AB7988" w:rsidRPr="00215833">
        <w:t>льного питания в Барун-Хемчикском кожууне</w:t>
      </w:r>
      <w:r w:rsidR="00093D51" w:rsidRPr="00215833">
        <w:t>;</w:t>
      </w:r>
    </w:p>
    <w:p w:rsidR="00093D51" w:rsidRPr="00215833" w:rsidRDefault="00A94C07" w:rsidP="00385607">
      <w:pPr>
        <w:jc w:val="both"/>
        <w:textAlignment w:val="baseline"/>
      </w:pPr>
      <w:r w:rsidRPr="00215833">
        <w:t xml:space="preserve">- </w:t>
      </w:r>
      <w:r w:rsidR="00093D51" w:rsidRPr="00215833">
        <w:t>обеспечение психологического здоровья детей и подростков;</w:t>
      </w:r>
    </w:p>
    <w:p w:rsidR="00093D51" w:rsidRPr="00215833" w:rsidRDefault="00A94C07" w:rsidP="00385607">
      <w:pPr>
        <w:jc w:val="both"/>
        <w:textAlignment w:val="baseline"/>
      </w:pPr>
      <w:r w:rsidRPr="00215833">
        <w:t xml:space="preserve">- </w:t>
      </w:r>
      <w:r w:rsidR="00093D51" w:rsidRPr="00215833">
        <w:t>совершенствование системы объективной оценки качест</w:t>
      </w:r>
      <w:r w:rsidR="00AB7988" w:rsidRPr="00215833">
        <w:t>ва образования в Барун-Хемчикском кожууне</w:t>
      </w:r>
      <w:r w:rsidR="00093D51" w:rsidRPr="00215833">
        <w:t>;</w:t>
      </w:r>
    </w:p>
    <w:p w:rsidR="00093D51" w:rsidRPr="00215833" w:rsidRDefault="00A94C07" w:rsidP="00385607">
      <w:pPr>
        <w:jc w:val="both"/>
        <w:textAlignment w:val="baseline"/>
      </w:pPr>
      <w:r w:rsidRPr="00215833">
        <w:t xml:space="preserve">- </w:t>
      </w:r>
      <w:r w:rsidR="00093D51" w:rsidRPr="00215833">
        <w:t>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
    <w:p w:rsidR="00093D51" w:rsidRPr="00215833" w:rsidRDefault="00093D51" w:rsidP="00A94C07">
      <w:pPr>
        <w:ind w:firstLine="708"/>
        <w:jc w:val="both"/>
        <w:textAlignment w:val="baseline"/>
      </w:pPr>
      <w:r w:rsidRPr="00215833">
        <w:t>Для достижения цели и решения основных поставленных в Подпрограмме задач будет реализован комплекс мероприятий с нормативно-правовым и финансовым обеспечением.</w:t>
      </w:r>
    </w:p>
    <w:p w:rsidR="00093D51" w:rsidRPr="00215833" w:rsidRDefault="00093D51" w:rsidP="00A94C07">
      <w:pPr>
        <w:ind w:firstLine="708"/>
        <w:jc w:val="both"/>
        <w:textAlignment w:val="baseline"/>
      </w:pPr>
      <w:r w:rsidRPr="00215833">
        <w:t>В общем образовании приоритетом реализации Подпрограммы является завершение модернизации инфраструктуры, направленной на обесп</w:t>
      </w:r>
      <w:r w:rsidR="00AB7988" w:rsidRPr="00215833">
        <w:t>ечение во всех школах кожууна</w:t>
      </w:r>
      <w:r w:rsidRPr="00215833">
        <w:t xml:space="preserve"> современных условий обучения. Данная задача должна быть решена как за счет мероприятий по реконструкции и ремонту зданий, закупке современного оборудования, так и путем реализации муниципальных программ развития образования, дистанционного обучения и социализации.</w:t>
      </w:r>
    </w:p>
    <w:p w:rsidR="00093D51" w:rsidRPr="00215833" w:rsidRDefault="00093D51" w:rsidP="00A94C07">
      <w:pPr>
        <w:ind w:firstLine="708"/>
        <w:jc w:val="both"/>
        <w:textAlignment w:val="baseline"/>
      </w:pPr>
      <w:r w:rsidRPr="00215833">
        <w:t xml:space="preserve">Последовательно будет разворачиваться работа по формированию в школах современной информационной среды для преподавания (высокоскоростной доступ к информационно-коммуникационной сети "Интернет", цифровые образовательные ресурсы </w:t>
      </w:r>
      <w:r w:rsidRPr="00215833">
        <w:lastRenderedPageBreak/>
        <w:t>нового поколения, современное экспериментальное оборудование) и управления (электронный документооборот).</w:t>
      </w:r>
    </w:p>
    <w:p w:rsidR="00093D51" w:rsidRPr="00215833" w:rsidRDefault="00093D51" w:rsidP="00A94C07">
      <w:pPr>
        <w:ind w:firstLine="708"/>
        <w:jc w:val="both"/>
        <w:textAlignment w:val="baseline"/>
      </w:pPr>
      <w:r w:rsidRPr="00215833">
        <w:t>Другим приоритетом в сфере общего образования станет обеспечение успешности в учебе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 и сформирован прозрачный механизм приема в школы с повышенным уровнем обучения.</w:t>
      </w:r>
    </w:p>
    <w:p w:rsidR="00093D51" w:rsidRPr="00215833" w:rsidRDefault="00093D51" w:rsidP="00A94C07">
      <w:pPr>
        <w:ind w:firstLine="708"/>
        <w:jc w:val="both"/>
        <w:textAlignment w:val="baseline"/>
      </w:pPr>
      <w:r w:rsidRPr="00215833">
        <w:t>Детям-инвалидам и детям с ограниченными возможностями здоровья необходимо предоставить возможности выбора варианта освоения программ общего образования в дистанционной форме, в рамках специального (коррекционного) или инклюзивного образования, а также обеспечить психолого-медико-социальное сопровождение и педагогическую поддержку в профессиональной ориентации выпускников.</w:t>
      </w:r>
    </w:p>
    <w:p w:rsidR="00093D51" w:rsidRPr="00215833" w:rsidRDefault="00093D51" w:rsidP="00A94C07">
      <w:pPr>
        <w:ind w:firstLine="708"/>
        <w:jc w:val="both"/>
        <w:textAlignment w:val="baseline"/>
      </w:pPr>
      <w:r w:rsidRPr="00215833">
        <w:t>Стратегическим приоритетом государственной политики выступает формирование механизма опережающего обновления содержания образования. Будет создано комплексное сопровождение введения федеральных государственных образовательных стандартов общего образования с учетом новых требований к образовательным результатам. Образовательные организации должны быть обеспечены учебно-методическими комплексами республиканской компетенции для образовательных учреждений с родным (тувинским) языком обучения: по русскому языку и литературному чтению, тувинскому языку и литературному чтению, переводными учебниками по математике и окружающему миру в начальном общем образовании и тувинскому языку и литературе, географии и истории Тувы в основном и общем среднем образовании. Программой будет создана возможность выбора гуманитарного, математического, естественнонаучного профилей для каждого школьника, соответствующего склонностям и жизненным планам подростков.</w:t>
      </w:r>
    </w:p>
    <w:p w:rsidR="00093D51" w:rsidRPr="00215833" w:rsidRDefault="00093D51" w:rsidP="00A94C07">
      <w:pPr>
        <w:ind w:firstLine="708"/>
        <w:jc w:val="both"/>
        <w:textAlignment w:val="baseline"/>
      </w:pPr>
      <w:r w:rsidRPr="00215833">
        <w:t>Параллельно введению федеральных государственных образовательных стандартов будет продолжена работа по поиску, разработке и распространению новых эффективных средств и форм организации образовательного процесса на базе школ - республиканских инновационных площадок. Особое внимание должно быть уделено обучению и изучению русского языка.</w:t>
      </w:r>
    </w:p>
    <w:p w:rsidR="00093D51" w:rsidRPr="00215833" w:rsidRDefault="00093D51" w:rsidP="00A94C07">
      <w:pPr>
        <w:ind w:firstLine="708"/>
        <w:jc w:val="both"/>
        <w:textAlignment w:val="baseline"/>
      </w:pPr>
      <w:r w:rsidRPr="00215833">
        <w:t>Приоритетные задачи в сфере оценки качества образования:</w:t>
      </w:r>
    </w:p>
    <w:p w:rsidR="00093D51" w:rsidRPr="00215833" w:rsidRDefault="00A94C07" w:rsidP="00385607">
      <w:pPr>
        <w:jc w:val="both"/>
        <w:textAlignment w:val="baseline"/>
      </w:pPr>
      <w:r w:rsidRPr="00215833">
        <w:t xml:space="preserve">- </w:t>
      </w:r>
      <w:r w:rsidR="00093D51" w:rsidRPr="00215833">
        <w:t>формирование и развитие единого образовательного пространства на основе целостной и сбалансированной региональной системы процедур и механизмов оценки качества образования, реализуемых на региональном и муниципальном уровнях;</w:t>
      </w:r>
    </w:p>
    <w:p w:rsidR="00093D51" w:rsidRPr="00215833" w:rsidRDefault="00A94C07" w:rsidP="00385607">
      <w:pPr>
        <w:jc w:val="both"/>
        <w:textAlignment w:val="baseline"/>
      </w:pPr>
      <w:r w:rsidRPr="00215833">
        <w:t xml:space="preserve">- </w:t>
      </w:r>
      <w:r w:rsidR="00093D51" w:rsidRPr="00215833">
        <w:t>обеспечение соответствия федеральным государственным образовательным стандартам качества контрольно-измерительных материалов и технологий обеспечения безопасности;</w:t>
      </w:r>
    </w:p>
    <w:p w:rsidR="00093D51" w:rsidRPr="00215833" w:rsidRDefault="00A94C07" w:rsidP="00385607">
      <w:pPr>
        <w:jc w:val="both"/>
        <w:textAlignment w:val="baseline"/>
      </w:pPr>
      <w:r w:rsidRPr="00215833">
        <w:t xml:space="preserve">- </w:t>
      </w:r>
      <w:r w:rsidR="00093D51" w:rsidRPr="00215833">
        <w:t>создание системы мониторингов качества образовательных результатов и факторов, на них влияющих, включая многолетние исследования образовательных, трудовых, жизненных траекторий детей и молодежи;</w:t>
      </w:r>
    </w:p>
    <w:p w:rsidR="00093D51" w:rsidRPr="00215833" w:rsidRDefault="00A94C07" w:rsidP="00385607">
      <w:pPr>
        <w:jc w:val="both"/>
        <w:textAlignment w:val="baseline"/>
      </w:pPr>
      <w:r w:rsidRPr="00215833">
        <w:t xml:space="preserve">- </w:t>
      </w:r>
      <w:r w:rsidR="00093D51" w:rsidRPr="00215833">
        <w:t>обеспечение максимально возможной прозрачности и доступности информации о системе образования, о качестве работы отдельных учреждений (организаций);</w:t>
      </w:r>
    </w:p>
    <w:p w:rsidR="00093D51" w:rsidRPr="00215833" w:rsidRDefault="00A94C07" w:rsidP="00385607">
      <w:pPr>
        <w:jc w:val="both"/>
        <w:textAlignment w:val="baseline"/>
      </w:pPr>
      <w:r w:rsidRPr="00215833">
        <w:t xml:space="preserve">- </w:t>
      </w:r>
      <w:r w:rsidR="00093D51" w:rsidRPr="00215833">
        <w:t>привлечение к оценке качества внешних заинтересованных лиц и организаций (общественных и общественно-профессиональных экспертов и организаций);</w:t>
      </w:r>
    </w:p>
    <w:p w:rsidR="00093D51" w:rsidRPr="00215833" w:rsidRDefault="00A94C07" w:rsidP="00385607">
      <w:pPr>
        <w:jc w:val="both"/>
        <w:textAlignment w:val="baseline"/>
      </w:pPr>
      <w:r w:rsidRPr="00215833">
        <w:t xml:space="preserve">- </w:t>
      </w:r>
      <w:r w:rsidR="00093D51" w:rsidRPr="00215833">
        <w:t>создание системы сбора и анализа информации об индивидуальных образовательных достижениях, обеспечивающих как выбор образовательных услуг их потребителями, так и корректировку содержания и технологий образования;</w:t>
      </w:r>
    </w:p>
    <w:p w:rsidR="00093D51" w:rsidRPr="00215833" w:rsidRDefault="00A94C07" w:rsidP="00385607">
      <w:pPr>
        <w:jc w:val="both"/>
        <w:textAlignment w:val="baseline"/>
      </w:pPr>
      <w:r w:rsidRPr="00215833">
        <w:t xml:space="preserve">- </w:t>
      </w:r>
      <w:r w:rsidR="00093D51" w:rsidRPr="00215833">
        <w:t>создание с участием общественности независимой системы оценки качества работы образовательных организаций и введение публичных рейтингов их деятельности; развитие системы оценки качества образования на уровне образовательного учреждения (организации), ориентированной на формирующее оценивание и учет индивидуального прогресса обучающихся, включающий как их учебные, так и внеучебные достижения;</w:t>
      </w:r>
    </w:p>
    <w:p w:rsidR="00093D51" w:rsidRPr="00215833" w:rsidRDefault="00A94C07" w:rsidP="00385607">
      <w:pPr>
        <w:jc w:val="both"/>
        <w:textAlignment w:val="baseline"/>
      </w:pPr>
      <w:r w:rsidRPr="00215833">
        <w:lastRenderedPageBreak/>
        <w:t xml:space="preserve">- </w:t>
      </w:r>
      <w:r w:rsidR="00093D51" w:rsidRPr="00215833">
        <w:t>созда</w:t>
      </w:r>
      <w:r w:rsidR="00AB7988" w:rsidRPr="00215833">
        <w:t xml:space="preserve">ние в Управлении образования и </w:t>
      </w:r>
      <w:r w:rsidR="00093D51" w:rsidRPr="00215833">
        <w:t xml:space="preserve"> учреждениях (организациях) систем обеспечения качества, базирующихся не на контроле, а на получении своевременной и содержательной информации для принятия управленческих решений, на вовлечении общественных органов управления.</w:t>
      </w:r>
    </w:p>
    <w:p w:rsidR="00093D51" w:rsidRPr="00215833" w:rsidRDefault="00C27837" w:rsidP="00A94C07">
      <w:pPr>
        <w:ind w:firstLine="708"/>
        <w:jc w:val="both"/>
        <w:textAlignment w:val="baseline"/>
      </w:pPr>
      <w:r>
        <w:t xml:space="preserve"> </w:t>
      </w:r>
    </w:p>
    <w:p w:rsidR="00093D51" w:rsidRPr="00215833" w:rsidRDefault="00093D51" w:rsidP="00A94C07">
      <w:pPr>
        <w:ind w:firstLine="708"/>
        <w:jc w:val="both"/>
        <w:textAlignment w:val="baseline"/>
      </w:pPr>
      <w:r w:rsidRPr="00215833">
        <w:t>Перечень целевых показателей и индикаторов Подпрограммы:</w:t>
      </w:r>
    </w:p>
    <w:p w:rsidR="00093D51" w:rsidRPr="00215833" w:rsidRDefault="00093D51" w:rsidP="00385607">
      <w:pPr>
        <w:jc w:val="both"/>
        <w:textAlignment w:val="baseline"/>
      </w:pPr>
      <w:r w:rsidRPr="00215833">
        <w:t>Показатель 1 "Численность обучающихся в образовательных учреждениях, в том числе: государственных и муниципальных (без вечерних (сменных); вечерних (сменных)";</w:t>
      </w:r>
    </w:p>
    <w:p w:rsidR="00093D51" w:rsidRPr="00215833" w:rsidRDefault="00093D51" w:rsidP="00385607">
      <w:pPr>
        <w:jc w:val="both"/>
        <w:textAlignment w:val="baseline"/>
      </w:pPr>
      <w:r w:rsidRPr="00215833">
        <w:t>Показатель 2 "Удельный вес населения в возрасте 5-18 лет, охваченного образованием, в общей численности населения в возрасте 5-18 лет;</w:t>
      </w:r>
    </w:p>
    <w:p w:rsidR="00093D51" w:rsidRPr="00215833" w:rsidRDefault="00093D51" w:rsidP="00385607">
      <w:pPr>
        <w:jc w:val="both"/>
        <w:textAlignment w:val="baseline"/>
      </w:pPr>
      <w:r w:rsidRPr="00215833">
        <w:t>Показатель 3 "Доля государственных (муниципальных) общеобразовательных учреждений, соответствующих современным требованиям обучения, в общем количестве государственных (муниципальных) общеобразовательных учреждений";</w:t>
      </w:r>
    </w:p>
    <w:p w:rsidR="00093D51" w:rsidRPr="00215833" w:rsidRDefault="00093D51" w:rsidP="00385607">
      <w:pPr>
        <w:jc w:val="both"/>
        <w:textAlignment w:val="baseline"/>
      </w:pPr>
      <w:r w:rsidRPr="00215833">
        <w:t>Показатель 4 "Доля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характеризует качество образования в части внеучебных достижений обучающихся, а также результативность мероприятий по поддержке талантливых детей и молодежи.</w:t>
      </w:r>
    </w:p>
    <w:p w:rsidR="00093D51" w:rsidRPr="00215833" w:rsidRDefault="00093D51" w:rsidP="00385607">
      <w:pPr>
        <w:jc w:val="both"/>
        <w:textAlignment w:val="baseline"/>
      </w:pPr>
      <w:r w:rsidRPr="00215833">
        <w:t>Показатель 5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характеризует доступность качественных образовательных услуг для детей с ограниченными возможностями здоровья.</w:t>
      </w:r>
    </w:p>
    <w:p w:rsidR="00093D51" w:rsidRPr="00215833" w:rsidRDefault="00093D51" w:rsidP="00385607">
      <w:pPr>
        <w:jc w:val="both"/>
        <w:textAlignment w:val="baseline"/>
      </w:pPr>
      <w:r w:rsidRPr="00215833">
        <w:t>Показатель 6 "Охват горячим питанием обучающихся в общеобразовательных учреждениях, от общего количества обучающихся";</w:t>
      </w:r>
    </w:p>
    <w:p w:rsidR="00093D51" w:rsidRPr="00215833" w:rsidRDefault="00093D51" w:rsidP="00385607">
      <w:pPr>
        <w:jc w:val="both"/>
        <w:textAlignment w:val="baseline"/>
      </w:pPr>
      <w:r w:rsidRPr="00215833">
        <w:t>Показатель 7 "Количество детей, получивших психологическую помощь через индивидуальную и групповую работу";</w:t>
      </w:r>
    </w:p>
    <w:p w:rsidR="00093D51" w:rsidRPr="00215833" w:rsidRDefault="00093D51" w:rsidP="00385607">
      <w:pPr>
        <w:jc w:val="both"/>
        <w:textAlignment w:val="baseline"/>
      </w:pPr>
      <w:r w:rsidRPr="00215833">
        <w:t>Показатель 8 "Число уровней образования, на которых реализуются механизмы внешней оценки качества образования" отражает сформированность системы - наличие соответствующего механизма (стандартизированные оценочные процедуры) на каждом из уровней образования;</w:t>
      </w:r>
    </w:p>
    <w:p w:rsidR="00093D51" w:rsidRPr="00215833" w:rsidRDefault="00093D51" w:rsidP="00385607">
      <w:pPr>
        <w:jc w:val="both"/>
        <w:textAlignment w:val="baseline"/>
      </w:pPr>
      <w:r w:rsidRPr="00215833">
        <w:t>Показатель 10 "Доля педагогов, прошедших повышение квалификации или профессиональную переподготовку, в общей численности педагогов организаций дошкольного, общего, дополнительного образования детей";</w:t>
      </w:r>
    </w:p>
    <w:p w:rsidR="00093D51" w:rsidRPr="00215833" w:rsidRDefault="00093D51" w:rsidP="00385607">
      <w:pPr>
        <w:jc w:val="both"/>
        <w:textAlignment w:val="baseline"/>
      </w:pPr>
      <w:r w:rsidRPr="00215833">
        <w:t>Показатель 11 "Доля руководителей государственных (муниципальных) учреждений общеобразовательных учреждений, прошедших повышение квалификации или профессиональную переподготовку, в общей численности руководителей учреждений общего образования" отражает эффективность предусмотренных Подпрограммой мер по обновлению компетенций управленческих кадров, в том числе в условиях внедрения новых федеральных государственных образовательных стандартов, совершенствования организационных форм образовательных организаций.</w:t>
      </w:r>
    </w:p>
    <w:p w:rsidR="00093D51" w:rsidRPr="00215833" w:rsidRDefault="00093D51" w:rsidP="00385607">
      <w:pPr>
        <w:jc w:val="both"/>
        <w:textAlignment w:val="baseline"/>
      </w:pPr>
      <w:r w:rsidRPr="00215833">
        <w:t>Показатель 12 "Удельный вес численности учителей в возрасте до 30 лет в общей численности учителей общеобразовательных организаций" характеризует кадровый ресурс системы образования. Доля учителей в возрасте до 30 лет в общей численности учителей общеобразовательных учреждений в 20</w:t>
      </w:r>
      <w:r w:rsidR="00F37A36" w:rsidRPr="00215833">
        <w:t>12-2013 учебном году составил 32</w:t>
      </w:r>
      <w:r w:rsidRPr="00215833">
        <w:t xml:space="preserve">,2 процента. Возрастной дисбаланс ограничивает возможности обновления технологий образования. Показатель позволит объективно оценить эффективность программных мер по повышению заработной платы, привлечению молодых учителей, в том числе - для работы в сельских школах. Ожидаемый результат: доля молодых учителей в возрасте до 30 </w:t>
      </w:r>
      <w:r w:rsidR="00F37A36" w:rsidRPr="00215833">
        <w:t>лет будет составлять не менее 35</w:t>
      </w:r>
      <w:r w:rsidRPr="00215833">
        <w:t xml:space="preserve"> процентов ежегодно от общей численности учителей общеобразовательных организаций.</w:t>
      </w:r>
    </w:p>
    <w:p w:rsidR="00093D51" w:rsidRPr="00215833" w:rsidRDefault="00093D51" w:rsidP="00385607">
      <w:pPr>
        <w:jc w:val="both"/>
        <w:textAlignment w:val="baseline"/>
      </w:pPr>
      <w:r w:rsidRPr="00215833">
        <w:lastRenderedPageBreak/>
        <w:t>Показатель 13 "Отношение среднемесячной заработной платы педагогических работников образовательных организаций к средней заработной плате в республике" характеризует результативность перехода на эффективный контракт с учителями (воспитателями) общеобразовательных организаций, престиж профессии учителя и привлекательность ее для молодых специалистов.</w:t>
      </w:r>
    </w:p>
    <w:p w:rsidR="00093D51" w:rsidRPr="00215833" w:rsidRDefault="00093D51" w:rsidP="00385607">
      <w:pPr>
        <w:jc w:val="both"/>
        <w:textAlignment w:val="baseline"/>
      </w:pPr>
      <w:r w:rsidRPr="00215833">
        <w:t>Достижение заявленных значений показателей возможно в случае реализации мер планового внедрения и реализации, соответствующего объемам финансирования Подпрограммы.</w:t>
      </w:r>
    </w:p>
    <w:p w:rsidR="00093D51" w:rsidRPr="00215833" w:rsidRDefault="00093D51" w:rsidP="00A94C07">
      <w:pPr>
        <w:jc w:val="center"/>
        <w:textAlignment w:val="baseline"/>
        <w:rPr>
          <w:b/>
        </w:rPr>
      </w:pPr>
      <w:r w:rsidRPr="00215833">
        <w:rPr>
          <w:b/>
        </w:rPr>
        <w:t>Прогноз конечных результатов Подпрограммы</w:t>
      </w:r>
    </w:p>
    <w:p w:rsidR="00093D51" w:rsidRPr="00215833" w:rsidRDefault="00093D51" w:rsidP="00A94C07">
      <w:pPr>
        <w:ind w:firstLine="708"/>
        <w:jc w:val="both"/>
        <w:textAlignment w:val="baseline"/>
      </w:pPr>
      <w:r w:rsidRPr="00215833">
        <w:t>В результате реализации Подпрограммы будут достигнуты следующие результаты:</w:t>
      </w:r>
    </w:p>
    <w:p w:rsidR="00093D51" w:rsidRPr="00215833" w:rsidRDefault="00A94C07" w:rsidP="00385607">
      <w:pPr>
        <w:jc w:val="both"/>
        <w:textAlignment w:val="baseline"/>
      </w:pPr>
      <w:r w:rsidRPr="00215833">
        <w:t xml:space="preserve">- </w:t>
      </w:r>
      <w:r w:rsidR="00093D51" w:rsidRPr="00215833">
        <w:t>выполнение государственных гарантий общедоступности и бесплатности общего образования;</w:t>
      </w:r>
    </w:p>
    <w:p w:rsidR="00093D51" w:rsidRPr="00215833" w:rsidRDefault="00A94C07" w:rsidP="00385607">
      <w:pPr>
        <w:jc w:val="both"/>
        <w:textAlignment w:val="baseline"/>
      </w:pPr>
      <w:r w:rsidRPr="00215833">
        <w:t xml:space="preserve">- </w:t>
      </w:r>
      <w:r w:rsidR="00093D51" w:rsidRPr="00215833">
        <w:t>детям с ограниченными возможностями здоровья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093D51" w:rsidRPr="00215833" w:rsidRDefault="00A677EB" w:rsidP="00385607">
      <w:pPr>
        <w:jc w:val="both"/>
        <w:textAlignment w:val="baseline"/>
      </w:pPr>
      <w:r w:rsidRPr="00215833">
        <w:t xml:space="preserve">- </w:t>
      </w:r>
      <w:r w:rsidR="00093D51" w:rsidRPr="00215833">
        <w:t>обучающимся независимо от места жительства будет обеспечен доступ к современным условиям обучения;</w:t>
      </w:r>
    </w:p>
    <w:p w:rsidR="00093D51" w:rsidRPr="00215833" w:rsidRDefault="00A677EB" w:rsidP="00385607">
      <w:pPr>
        <w:jc w:val="both"/>
        <w:textAlignment w:val="baseline"/>
      </w:pPr>
      <w:r w:rsidRPr="00215833">
        <w:t xml:space="preserve">- </w:t>
      </w:r>
      <w:r w:rsidR="00093D51" w:rsidRPr="00215833">
        <w:t>все старшеклассники получат возможность обучаться по образовательным программам профильного обучения;</w:t>
      </w:r>
    </w:p>
    <w:p w:rsidR="00093D51" w:rsidRPr="00215833" w:rsidRDefault="00A677EB" w:rsidP="00385607">
      <w:pPr>
        <w:jc w:val="both"/>
        <w:textAlignment w:val="baseline"/>
      </w:pPr>
      <w:r w:rsidRPr="00215833">
        <w:t xml:space="preserve">- </w:t>
      </w:r>
      <w:r w:rsidR="00093D51" w:rsidRPr="00215833">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республики;</w:t>
      </w:r>
    </w:p>
    <w:p w:rsidR="00093D51" w:rsidRPr="00215833" w:rsidRDefault="00A677EB" w:rsidP="00385607">
      <w:pPr>
        <w:jc w:val="both"/>
        <w:textAlignment w:val="baseline"/>
      </w:pPr>
      <w:r w:rsidRPr="00215833">
        <w:t xml:space="preserve">- </w:t>
      </w:r>
      <w:r w:rsidR="00093D51" w:rsidRPr="00215833">
        <w:t>всем педагогам будут обеспечены возможности непрерывного профессионального развития;</w:t>
      </w:r>
    </w:p>
    <w:p w:rsidR="00093D51" w:rsidRPr="00215833" w:rsidRDefault="00A677EB" w:rsidP="00385607">
      <w:pPr>
        <w:jc w:val="both"/>
        <w:textAlignment w:val="baseline"/>
      </w:pPr>
      <w:r w:rsidRPr="00215833">
        <w:t xml:space="preserve">- </w:t>
      </w:r>
      <w:r w:rsidR="00093D51" w:rsidRPr="00215833">
        <w:t>в общеобразовательных организациях увеличится доля молодых педагогов, имеющих высокие образовательные результаты по итогам обучения в вузе;</w:t>
      </w:r>
    </w:p>
    <w:p w:rsidR="00093D51" w:rsidRPr="00215833" w:rsidRDefault="00A677EB" w:rsidP="00385607">
      <w:pPr>
        <w:jc w:val="both"/>
        <w:textAlignment w:val="baseline"/>
      </w:pPr>
      <w:r w:rsidRPr="00215833">
        <w:t xml:space="preserve">- </w:t>
      </w:r>
      <w:r w:rsidR="00093D51" w:rsidRPr="00215833">
        <w:t>улучшатся результаты обучающихся в национальных мониторингах (готовности обучающихся к освоению программ начального, основного, среднего общего и профессионального образования, готовности учащихся основной школы (8 класс) к выбору образовательной и профессиональной траектории, уровня социализации выпускников основных общеобразовательных организаций);</w:t>
      </w:r>
    </w:p>
    <w:p w:rsidR="00093D51" w:rsidRPr="00215833" w:rsidRDefault="00A677EB" w:rsidP="00385607">
      <w:pPr>
        <w:jc w:val="both"/>
        <w:textAlignment w:val="baseline"/>
      </w:pPr>
      <w:r w:rsidRPr="00215833">
        <w:t xml:space="preserve">- </w:t>
      </w:r>
      <w:r w:rsidR="00093D51" w:rsidRPr="00215833">
        <w:t>будет обеспечено единство образовательного пространства Российской Федерации.</w:t>
      </w:r>
    </w:p>
    <w:p w:rsidR="00093D51" w:rsidRPr="00215833" w:rsidRDefault="00093D51" w:rsidP="00A677EB">
      <w:pPr>
        <w:ind w:firstLine="708"/>
        <w:jc w:val="both"/>
        <w:textAlignment w:val="baseline"/>
      </w:pPr>
      <w:r w:rsidRPr="00215833">
        <w:t>Реализация Подпрогр</w:t>
      </w:r>
      <w:r w:rsidR="00C27837">
        <w:t>аммы будет осуществляться в 2018</w:t>
      </w:r>
      <w:r w:rsidRPr="00215833">
        <w:t>-2020 годах в 3 этапа:</w:t>
      </w:r>
    </w:p>
    <w:p w:rsidR="00093D51" w:rsidRPr="00215833" w:rsidRDefault="00093D51" w:rsidP="00385607">
      <w:pPr>
        <w:jc w:val="both"/>
        <w:textAlignment w:val="baseline"/>
      </w:pPr>
      <w:r w:rsidRPr="00215833">
        <w:t>1 эта</w:t>
      </w:r>
      <w:r w:rsidR="00C27837">
        <w:t>п - 2017-2018</w:t>
      </w:r>
      <w:r w:rsidRPr="00215833">
        <w:t xml:space="preserve"> годы;</w:t>
      </w:r>
    </w:p>
    <w:p w:rsidR="00093D51" w:rsidRPr="00215833" w:rsidRDefault="00C27837" w:rsidP="00385607">
      <w:pPr>
        <w:jc w:val="both"/>
        <w:textAlignment w:val="baseline"/>
      </w:pPr>
      <w:r>
        <w:t>2 этап - 2018-2019</w:t>
      </w:r>
      <w:r w:rsidR="00093D51" w:rsidRPr="00215833">
        <w:t xml:space="preserve"> годы;</w:t>
      </w:r>
    </w:p>
    <w:p w:rsidR="00093D51" w:rsidRPr="00215833" w:rsidRDefault="00093D51" w:rsidP="00385607">
      <w:pPr>
        <w:jc w:val="both"/>
        <w:textAlignment w:val="baseline"/>
      </w:pPr>
      <w:r w:rsidRPr="00215833">
        <w:t>3 этап - 2019-2020 годы.</w:t>
      </w:r>
    </w:p>
    <w:p w:rsidR="00093D51" w:rsidRPr="00215833" w:rsidRDefault="00093D51" w:rsidP="00A677EB">
      <w:pPr>
        <w:ind w:firstLine="708"/>
        <w:jc w:val="both"/>
        <w:textAlignment w:val="baseline"/>
      </w:pPr>
      <w:r w:rsidRPr="00215833">
        <w:t xml:space="preserve">На первом этапе реализации Подпрограммы </w:t>
      </w:r>
      <w:r w:rsidR="00C27837">
        <w:t xml:space="preserve"> </w:t>
      </w:r>
      <w:r w:rsidRPr="00215833">
        <w:t xml:space="preserve"> решается приоритетная задача обеспечения равного доступа к услугам общего образования независимо от их места жительства, состояния здоровья и социально-экономического положения их семей.</w:t>
      </w:r>
    </w:p>
    <w:p w:rsidR="00093D51" w:rsidRPr="00215833" w:rsidRDefault="00093D51" w:rsidP="00A677EB">
      <w:pPr>
        <w:ind w:firstLine="708"/>
        <w:jc w:val="both"/>
        <w:textAlignment w:val="baseline"/>
      </w:pPr>
      <w:r w:rsidRPr="00215833">
        <w:t>В образовательных организациях будут созданы условия, обеспечивающие безопасность и комфорт детей, использование но</w:t>
      </w:r>
      <w:r w:rsidR="00A677EB" w:rsidRPr="00215833">
        <w:t>вых технологий обучения, а так</w:t>
      </w:r>
      <w:r w:rsidRPr="00215833">
        <w:t>же - современная прозрачная для потребителей информационная среда управления и оценки качества образования.</w:t>
      </w:r>
    </w:p>
    <w:p w:rsidR="00093D51" w:rsidRPr="00215833" w:rsidRDefault="00093D51" w:rsidP="00A677EB">
      <w:pPr>
        <w:ind w:firstLine="708"/>
        <w:jc w:val="both"/>
        <w:textAlignment w:val="baseline"/>
      </w:pPr>
      <w:r w:rsidRPr="00215833">
        <w:t>Для этого будет обеспечена модернизация образовательной сети и инфраструктуры общего образования с опорой на лучшие примеры.</w:t>
      </w:r>
    </w:p>
    <w:p w:rsidR="00093D51" w:rsidRPr="00215833" w:rsidRDefault="00093D51" w:rsidP="00A677EB">
      <w:pPr>
        <w:ind w:firstLine="708"/>
        <w:jc w:val="both"/>
        <w:textAlignment w:val="baseline"/>
      </w:pPr>
      <w:r w:rsidRPr="00215833">
        <w:t>Особое внимание на данном этапе будет уделяться формированию инструментов поддержки особых групп детей в системе образования (одаренные дети, дети с ограниченными возможностями здоровья, дети в трудной жизненной ситуации). Это позволит на следующем этапе сократить разрыв в качестве образования между лучшими и худшими группами учащихся и школ, увеличив при этом численность детей, демонстрирующих высокий уровень достижений (в мониторинговых обследованиях и олимпиадах).</w:t>
      </w:r>
    </w:p>
    <w:p w:rsidR="00093D51" w:rsidRPr="00215833" w:rsidRDefault="00093D51" w:rsidP="00A677EB">
      <w:pPr>
        <w:ind w:firstLine="708"/>
        <w:jc w:val="both"/>
        <w:textAlignment w:val="baseline"/>
      </w:pPr>
      <w:r w:rsidRPr="00215833">
        <w:t>Все дети с ограниченными возможностями здоровья, которым показано обучение, получат возможность получения общего образования в дистанционной форме или в форме инклюзивного образования и соответствующего психолого-медико-социального сопровождения.</w:t>
      </w:r>
    </w:p>
    <w:p w:rsidR="00552ECE" w:rsidRPr="00215833" w:rsidRDefault="00093D51" w:rsidP="00A677EB">
      <w:pPr>
        <w:ind w:firstLine="708"/>
        <w:jc w:val="both"/>
        <w:textAlignment w:val="baseline"/>
      </w:pPr>
      <w:r w:rsidRPr="00215833">
        <w:t>На первом этапе запускаются проекты обновления содержания и технологий образования по приоритетным направлениям с опорой на сеть инновационных площадок</w:t>
      </w:r>
      <w:r w:rsidR="00552ECE" w:rsidRPr="00215833">
        <w:t>.</w:t>
      </w:r>
    </w:p>
    <w:p w:rsidR="00093D51" w:rsidRPr="00215833" w:rsidRDefault="00C27837" w:rsidP="00A677EB">
      <w:pPr>
        <w:ind w:firstLine="708"/>
        <w:jc w:val="both"/>
        <w:textAlignment w:val="baseline"/>
      </w:pPr>
      <w:r>
        <w:lastRenderedPageBreak/>
        <w:t>По итогам реализации второго</w:t>
      </w:r>
      <w:r w:rsidR="00093D51" w:rsidRPr="00215833">
        <w:t xml:space="preserve"> </w:t>
      </w:r>
      <w:r>
        <w:t xml:space="preserve"> этапа</w:t>
      </w:r>
      <w:r w:rsidR="00093D51" w:rsidRPr="00215833">
        <w:t>:</w:t>
      </w:r>
    </w:p>
    <w:p w:rsidR="00093D51" w:rsidRPr="00215833" w:rsidRDefault="00A677EB" w:rsidP="00385607">
      <w:pPr>
        <w:jc w:val="both"/>
        <w:textAlignment w:val="baseline"/>
      </w:pPr>
      <w:r w:rsidRPr="00215833">
        <w:t xml:space="preserve">- </w:t>
      </w:r>
      <w:r w:rsidR="00093D51" w:rsidRPr="00215833">
        <w:t>все дети с ограниченными возможностями здоровья, которым показано обучение в форме дистанционного образования, будут иметь возможность получения общего образования в такой форме;</w:t>
      </w:r>
    </w:p>
    <w:p w:rsidR="00093D51" w:rsidRPr="00215833" w:rsidRDefault="00A677EB" w:rsidP="00385607">
      <w:pPr>
        <w:jc w:val="both"/>
        <w:textAlignment w:val="baseline"/>
      </w:pPr>
      <w:r w:rsidRPr="00215833">
        <w:t xml:space="preserve">- </w:t>
      </w:r>
      <w:r w:rsidR="00093D51" w:rsidRPr="00215833">
        <w:t>все общеобразовательные организации начнут осуществлять обучение в соответствии с федеральным государственным образовательным стандартом основного общего образования;</w:t>
      </w:r>
    </w:p>
    <w:p w:rsidR="00093D51" w:rsidRPr="00215833" w:rsidRDefault="00A677EB" w:rsidP="00385607">
      <w:pPr>
        <w:jc w:val="both"/>
        <w:textAlignment w:val="baseline"/>
      </w:pPr>
      <w:r w:rsidRPr="00215833">
        <w:t xml:space="preserve">- </w:t>
      </w:r>
      <w:r w:rsidR="00093D51" w:rsidRPr="00215833">
        <w:t>будет обеспечено подключение 100 процентов школ к высокоскоростному доступу к сети Интернет;</w:t>
      </w:r>
    </w:p>
    <w:p w:rsidR="00093D51" w:rsidRPr="00215833" w:rsidRDefault="00A677EB" w:rsidP="00385607">
      <w:pPr>
        <w:jc w:val="both"/>
        <w:textAlignment w:val="baseline"/>
      </w:pPr>
      <w:r w:rsidRPr="00215833">
        <w:t xml:space="preserve">- </w:t>
      </w:r>
      <w:r w:rsidR="00093D51" w:rsidRPr="00215833">
        <w:t>будет завершен переход к эффективному контракту в сфере общего образования: 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республики;</w:t>
      </w:r>
    </w:p>
    <w:p w:rsidR="00093D51" w:rsidRPr="00215833" w:rsidRDefault="00A677EB" w:rsidP="00385607">
      <w:pPr>
        <w:jc w:val="both"/>
        <w:textAlignment w:val="baseline"/>
      </w:pPr>
      <w:r w:rsidRPr="00215833">
        <w:t xml:space="preserve">- </w:t>
      </w:r>
      <w:r w:rsidR="00552ECE" w:rsidRPr="00215833">
        <w:t>в кожууне</w:t>
      </w:r>
      <w:r w:rsidR="00093D51" w:rsidRPr="00215833">
        <w:t xml:space="preserve"> будет сформирован кадровый резерв руководителей системы общего образования, в том числе руководителей общеобразовательных организаций, механизмы его регулярного обновления, реализованы масштабные программы повышения квалификации и переподготовки педагогических и управленческих кадров, включая организацию стажировок и обучение в ведущих образовательных центрах;</w:t>
      </w:r>
    </w:p>
    <w:p w:rsidR="00093D51" w:rsidRPr="00215833" w:rsidRDefault="00A677EB" w:rsidP="00385607">
      <w:pPr>
        <w:jc w:val="both"/>
        <w:textAlignment w:val="baseline"/>
      </w:pPr>
      <w:r w:rsidRPr="00215833">
        <w:t xml:space="preserve">- </w:t>
      </w:r>
      <w:r w:rsidR="00093D51" w:rsidRPr="00215833">
        <w:t>не менее 40 процентов обучающихся по программам общего образования будут участвовать в олимпиадах и конкурсах различного уровня.</w:t>
      </w:r>
    </w:p>
    <w:p w:rsidR="00093D51" w:rsidRPr="00215833" w:rsidRDefault="00093D51" w:rsidP="00A677EB">
      <w:pPr>
        <w:ind w:firstLine="708"/>
        <w:jc w:val="both"/>
        <w:textAlignment w:val="baseline"/>
      </w:pPr>
      <w:r w:rsidRPr="00215833">
        <w:t>На</w:t>
      </w:r>
      <w:r w:rsidR="00D51E64">
        <w:t xml:space="preserve"> третьем</w:t>
      </w:r>
      <w:r w:rsidRPr="00215833">
        <w:t xml:space="preserve"> этапе реализации Подпрограммы </w:t>
      </w:r>
      <w:r w:rsidR="00D51E64">
        <w:t xml:space="preserve"> </w:t>
      </w:r>
      <w:r w:rsidRPr="00215833">
        <w:t xml:space="preserve"> на основе созданного задела будут запущены механизмы модернизации образования, обеспечивающие достижение нового качества результатов обучения и социализации детей.</w:t>
      </w:r>
    </w:p>
    <w:p w:rsidR="00093D51" w:rsidRPr="00215833" w:rsidRDefault="00093D51" w:rsidP="00A677EB">
      <w:pPr>
        <w:ind w:firstLine="708"/>
        <w:jc w:val="both"/>
        <w:textAlignment w:val="baseline"/>
      </w:pPr>
      <w:r w:rsidRPr="00215833">
        <w:t>Эффективный контракт с педагогами обеспечит мотивацию к повышению качества образования и непрерывному профессиональному развитию, привлечет в школы лучших выпускников вузов, талантливых специалистов в различных областях знания, культуры, техники. Будут созданы школы с молодыми коллективами.</w:t>
      </w:r>
    </w:p>
    <w:p w:rsidR="00093D51" w:rsidRPr="00215833" w:rsidRDefault="00093D51" w:rsidP="00A677EB">
      <w:pPr>
        <w:ind w:firstLine="708"/>
        <w:jc w:val="both"/>
        <w:textAlignment w:val="baseline"/>
      </w:pPr>
      <w:r w:rsidRPr="00215833">
        <w:t>Расширится масштаб деятельности инновационных площадок по обновлению содержания и технологий образования в приоритетных областях. Будет запущен механизм распространения апробированных моделей и программ.</w:t>
      </w:r>
    </w:p>
    <w:p w:rsidR="00093D51" w:rsidRPr="00215833" w:rsidRDefault="00093D51" w:rsidP="00A677EB">
      <w:pPr>
        <w:ind w:firstLine="708"/>
        <w:jc w:val="both"/>
        <w:textAlignment w:val="baseline"/>
      </w:pPr>
      <w:r w:rsidRPr="00215833">
        <w:t>Профессиональными сообществами педагогов при поддержке государства будут реализоваться проекты по повышению квалификации педагогов, разработке и распространению учебно-методического обеспечения, консультированию и наставничеству в отношении образовательных организаций и педагогов.</w:t>
      </w:r>
    </w:p>
    <w:p w:rsidR="00093D51" w:rsidRPr="00215833" w:rsidRDefault="00D51E64" w:rsidP="00385607">
      <w:pPr>
        <w:jc w:val="both"/>
        <w:textAlignment w:val="baseline"/>
      </w:pPr>
      <w:r>
        <w:t xml:space="preserve"> </w:t>
      </w:r>
    </w:p>
    <w:p w:rsidR="00093D51" w:rsidRPr="00215833" w:rsidRDefault="00093D51" w:rsidP="00F04165">
      <w:pPr>
        <w:jc w:val="center"/>
        <w:textAlignment w:val="baseline"/>
        <w:rPr>
          <w:b/>
        </w:rPr>
      </w:pPr>
      <w:r w:rsidRPr="00215833">
        <w:rPr>
          <w:b/>
        </w:rPr>
        <w:t>III. Перечень и характеристика ведомственных целевых программ</w:t>
      </w:r>
    </w:p>
    <w:p w:rsidR="00093D51" w:rsidRPr="00215833" w:rsidRDefault="00093D51" w:rsidP="00F04165">
      <w:pPr>
        <w:jc w:val="center"/>
        <w:textAlignment w:val="baseline"/>
        <w:rPr>
          <w:b/>
        </w:rPr>
      </w:pPr>
      <w:r w:rsidRPr="00215833">
        <w:rPr>
          <w:b/>
        </w:rPr>
        <w:t>и основных мероприятий Подпрограммы 2</w:t>
      </w:r>
    </w:p>
    <w:p w:rsidR="00093D51" w:rsidRPr="00215833" w:rsidRDefault="00093D51" w:rsidP="00F04165">
      <w:pPr>
        <w:ind w:firstLine="708"/>
        <w:jc w:val="both"/>
        <w:textAlignment w:val="baseline"/>
      </w:pPr>
      <w:r w:rsidRPr="00215833">
        <w:t>Основное мероприятие 2.1 "Развитие системы содержания и обучения детей в общеобразовател</w:t>
      </w:r>
      <w:r w:rsidR="00552ECE" w:rsidRPr="00215833">
        <w:t>ьных учреждениях Барун-Хемчикского кожууна</w:t>
      </w:r>
      <w:r w:rsidRPr="00215833">
        <w:t>", в рамках которого планируется:</w:t>
      </w:r>
    </w:p>
    <w:p w:rsidR="00093D51" w:rsidRPr="00215833" w:rsidRDefault="00F04165" w:rsidP="00385607">
      <w:pPr>
        <w:jc w:val="both"/>
        <w:textAlignment w:val="baseline"/>
      </w:pPr>
      <w:r w:rsidRPr="00215833">
        <w:t xml:space="preserve">- </w:t>
      </w:r>
      <w:r w:rsidR="00093D51" w:rsidRPr="00215833">
        <w:t>предоставление качественного общедоступного и бесплатного общего образования по основным общеобразовательным программам в муниципальных общеобразовател</w:t>
      </w:r>
      <w:r w:rsidR="00552ECE" w:rsidRPr="00215833">
        <w:t>ьных учреждениях Барун-Хемчикского кожууна</w:t>
      </w:r>
      <w:r w:rsidR="00093D51" w:rsidRPr="00215833">
        <w:t xml:space="preserve"> (субвенция);</w:t>
      </w:r>
    </w:p>
    <w:p w:rsidR="00093D51" w:rsidRPr="00215833" w:rsidRDefault="00F04165" w:rsidP="00385607">
      <w:pPr>
        <w:jc w:val="both"/>
        <w:textAlignment w:val="baseline"/>
      </w:pPr>
      <w:r w:rsidRPr="00215833">
        <w:t xml:space="preserve">- </w:t>
      </w:r>
      <w:r w:rsidR="00093D51" w:rsidRPr="00215833">
        <w:t>выплата вознаграждения педагогическим работникам за выполнение функций классного руководителя;</w:t>
      </w:r>
    </w:p>
    <w:p w:rsidR="00093D51" w:rsidRPr="00215833" w:rsidRDefault="00F04165" w:rsidP="00385607">
      <w:pPr>
        <w:jc w:val="both"/>
        <w:textAlignment w:val="baseline"/>
      </w:pPr>
      <w:r w:rsidRPr="00215833">
        <w:t xml:space="preserve">- </w:t>
      </w:r>
      <w:r w:rsidR="00093D51" w:rsidRPr="00215833">
        <w:t>реализация указов Президента Российской Федерации от 7 мая 2012 г. N 597-599, в рамках которых планируется доведение средней заработной платы педагогических работников образовательных учреждений дошкольного и общего образования до средней заработной платы в соответствующем регионе, поддержка педагогических работников, работающих с детьми из социально неблагополучных семей;</w:t>
      </w:r>
    </w:p>
    <w:p w:rsidR="00093D51" w:rsidRPr="00215833" w:rsidRDefault="00093D51" w:rsidP="00F04165">
      <w:pPr>
        <w:ind w:firstLine="708"/>
        <w:jc w:val="both"/>
        <w:textAlignment w:val="baseline"/>
      </w:pPr>
      <w:r w:rsidRPr="00215833">
        <w:t>Основное мероприятие 2.2. "Совершенствование организации шко</w:t>
      </w:r>
      <w:r w:rsidR="0065433B" w:rsidRPr="00215833">
        <w:t>льного питания в Барун-Хемчикском кожууне</w:t>
      </w:r>
      <w:r w:rsidRPr="00215833">
        <w:t>", в рамках которого планируется:</w:t>
      </w:r>
    </w:p>
    <w:p w:rsidR="00093D51" w:rsidRPr="00215833" w:rsidRDefault="00F04165" w:rsidP="00385607">
      <w:pPr>
        <w:jc w:val="both"/>
        <w:textAlignment w:val="baseline"/>
      </w:pPr>
      <w:r w:rsidRPr="00215833">
        <w:t xml:space="preserve">- </w:t>
      </w:r>
      <w:r w:rsidR="00093D51" w:rsidRPr="00215833">
        <w:t>обеспечение горячим питанием обучающихся;</w:t>
      </w:r>
    </w:p>
    <w:p w:rsidR="00093D51" w:rsidRPr="00215833" w:rsidRDefault="00F04165" w:rsidP="00385607">
      <w:pPr>
        <w:jc w:val="both"/>
        <w:textAlignment w:val="baseline"/>
      </w:pPr>
      <w:r w:rsidRPr="00215833">
        <w:t xml:space="preserve">- </w:t>
      </w:r>
      <w:r w:rsidR="00093D51" w:rsidRPr="00215833">
        <w:t>оснащение школьных столовых;</w:t>
      </w:r>
    </w:p>
    <w:p w:rsidR="00093D51" w:rsidRPr="00215833" w:rsidRDefault="00F04165" w:rsidP="00385607">
      <w:pPr>
        <w:jc w:val="both"/>
        <w:textAlignment w:val="baseline"/>
      </w:pPr>
      <w:r w:rsidRPr="00215833">
        <w:lastRenderedPageBreak/>
        <w:t xml:space="preserve">- </w:t>
      </w:r>
      <w:r w:rsidR="00093D51" w:rsidRPr="00215833">
        <w:t>переподготовка и повышение квалификации работников школьных столовых.</w:t>
      </w:r>
    </w:p>
    <w:p w:rsidR="00093D51" w:rsidRPr="00215833" w:rsidRDefault="00093D51" w:rsidP="00F04165">
      <w:pPr>
        <w:ind w:firstLine="708"/>
        <w:jc w:val="both"/>
        <w:textAlignment w:val="baseline"/>
      </w:pPr>
      <w:r w:rsidRPr="00215833">
        <w:t>Основное мероприятие 2.3. "Развитие системы обеспечения психологического здоровья детей и подростков", в рамках которого планируется:</w:t>
      </w:r>
    </w:p>
    <w:p w:rsidR="00093D51" w:rsidRPr="00215833" w:rsidRDefault="00F04165" w:rsidP="00385607">
      <w:pPr>
        <w:jc w:val="both"/>
        <w:textAlignment w:val="baseline"/>
      </w:pPr>
      <w:r w:rsidRPr="00215833">
        <w:t xml:space="preserve">- </w:t>
      </w:r>
      <w:r w:rsidR="00093D51" w:rsidRPr="00215833">
        <w:t>обеспечение практической, психолого-пед</w:t>
      </w:r>
      <w:r w:rsidR="0065433B" w:rsidRPr="00215833">
        <w:t>агогической, социально-педагоги</w:t>
      </w:r>
      <w:r w:rsidR="00093D51" w:rsidRPr="00215833">
        <w:t>ческой помощи детям и подросткам;</w:t>
      </w:r>
    </w:p>
    <w:p w:rsidR="00093D51" w:rsidRPr="00215833" w:rsidRDefault="00F04165" w:rsidP="00385607">
      <w:pPr>
        <w:jc w:val="both"/>
        <w:textAlignment w:val="baseline"/>
      </w:pPr>
      <w:r w:rsidRPr="00215833">
        <w:t xml:space="preserve">- </w:t>
      </w:r>
      <w:r w:rsidR="00093D51" w:rsidRPr="00215833">
        <w:t>организация предоставления дистанционного образования детей-инвалидов.</w:t>
      </w:r>
    </w:p>
    <w:p w:rsidR="00093D51" w:rsidRPr="00215833" w:rsidRDefault="00093D51" w:rsidP="00F04165">
      <w:pPr>
        <w:ind w:firstLine="708"/>
        <w:jc w:val="both"/>
        <w:textAlignment w:val="baseline"/>
      </w:pPr>
      <w:r w:rsidRPr="00215833">
        <w:t>Основное мероприятие 2.4. "Выявление, развитие и подд</w:t>
      </w:r>
      <w:r w:rsidR="0065433B" w:rsidRPr="00215833">
        <w:t>ержка одаренных детей</w:t>
      </w:r>
      <w:r w:rsidRPr="00215833">
        <w:t>" направлено на создание условий для развития молодых талантов и детей с высокой мотивацией к обучению как важного условия повышения качества человеческого капитала страны.</w:t>
      </w:r>
    </w:p>
    <w:p w:rsidR="00093D51" w:rsidRPr="00215833" w:rsidRDefault="00093D51" w:rsidP="00F04165">
      <w:pPr>
        <w:ind w:firstLine="708"/>
        <w:jc w:val="both"/>
        <w:textAlignment w:val="baseline"/>
      </w:pPr>
      <w:r w:rsidRPr="00215833">
        <w:t>В соответствии с утвержденными "Концепцией общенациональной системы выявления и развития молодых талантов" и Комплексом мер по ее реализации основными направлениями функционирования общенациональной системы выявления и развития молодых талантов являются:</w:t>
      </w:r>
    </w:p>
    <w:p w:rsidR="00093D51" w:rsidRPr="00215833" w:rsidRDefault="00F04165" w:rsidP="00385607">
      <w:pPr>
        <w:jc w:val="both"/>
        <w:textAlignment w:val="baseline"/>
      </w:pPr>
      <w:r w:rsidRPr="00215833">
        <w:t xml:space="preserve">- </w:t>
      </w:r>
      <w:r w:rsidR="00093D51" w:rsidRPr="00215833">
        <w:t>развитие и совершенствование нормативно-правовой базы в сфере образования, экономических и организационно-управленческих механизмов;</w:t>
      </w:r>
    </w:p>
    <w:p w:rsidR="00093D51" w:rsidRPr="00215833" w:rsidRDefault="00F04165" w:rsidP="00385607">
      <w:pPr>
        <w:jc w:val="both"/>
        <w:textAlignment w:val="baseline"/>
      </w:pPr>
      <w:r w:rsidRPr="00215833">
        <w:t xml:space="preserve">- </w:t>
      </w:r>
      <w:r w:rsidR="00093D51" w:rsidRPr="00215833">
        <w:t>развитие и совершенствование научной и методической базы научных и образовательных учреждений;</w:t>
      </w:r>
    </w:p>
    <w:p w:rsidR="00093D51" w:rsidRPr="00215833" w:rsidRDefault="00F04165" w:rsidP="00385607">
      <w:pPr>
        <w:jc w:val="both"/>
        <w:textAlignment w:val="baseline"/>
      </w:pPr>
      <w:r w:rsidRPr="00215833">
        <w:t xml:space="preserve">- </w:t>
      </w:r>
      <w:r w:rsidR="00093D51" w:rsidRPr="00215833">
        <w:t>развитие системы подготовки педагогических и управленческих кадров;</w:t>
      </w:r>
    </w:p>
    <w:p w:rsidR="00093D51" w:rsidRPr="00215833" w:rsidRDefault="00F04165" w:rsidP="00385607">
      <w:pPr>
        <w:jc w:val="both"/>
        <w:textAlignment w:val="baseline"/>
      </w:pPr>
      <w:r w:rsidRPr="00215833">
        <w:t xml:space="preserve">- </w:t>
      </w:r>
      <w:r w:rsidR="00093D51" w:rsidRPr="00215833">
        <w:t>развитие и совершенствование системы интеллектуальных, творческих и спортивных состязаний;</w:t>
      </w:r>
    </w:p>
    <w:p w:rsidR="00093D51" w:rsidRPr="00215833" w:rsidRDefault="00093D51" w:rsidP="00F04165">
      <w:pPr>
        <w:ind w:firstLine="708"/>
        <w:jc w:val="both"/>
        <w:textAlignment w:val="baseline"/>
      </w:pPr>
      <w:r w:rsidRPr="00215833">
        <w:t>В рамках основного мероприятия 2.4 будет продолжено финансовое обеспечение, методическое и информационное сопровождение традиционных региональных мероприятий, связанных с поддержкой талантливых детей: системы проведения предметных олимпиад школьников, участия школьников в предметных олимпиадах, государственной поддержки талантливой молодежи в возрасте от 12 до 25 лет - премии Председате</w:t>
      </w:r>
      <w:r w:rsidR="003753E1" w:rsidRPr="00215833">
        <w:t>ля администрации Барун-Хемчикского кожууна</w:t>
      </w:r>
      <w:r w:rsidRPr="00215833">
        <w:t xml:space="preserve"> талантливой молодежи и сопровождение мероприятий по государственной поддержке талантливой молодежи.</w:t>
      </w:r>
    </w:p>
    <w:p w:rsidR="00093D51" w:rsidRPr="00215833" w:rsidRDefault="00093D51" w:rsidP="00F04165">
      <w:pPr>
        <w:ind w:firstLine="708"/>
        <w:jc w:val="both"/>
        <w:textAlignment w:val="baseline"/>
      </w:pPr>
      <w:r w:rsidRPr="00215833">
        <w:t>Будет обеспечена подде</w:t>
      </w:r>
      <w:r w:rsidR="003753E1" w:rsidRPr="00215833">
        <w:t xml:space="preserve">ржка проведения кожуунного </w:t>
      </w:r>
      <w:r w:rsidRPr="00215833">
        <w:t xml:space="preserve"> этапа всероссийской </w:t>
      </w:r>
      <w:r w:rsidR="003753E1" w:rsidRPr="00215833">
        <w:t>олимпиады школьников.</w:t>
      </w:r>
    </w:p>
    <w:p w:rsidR="00093D51" w:rsidRPr="00215833" w:rsidRDefault="00093D51" w:rsidP="00F04165">
      <w:pPr>
        <w:ind w:firstLine="708"/>
        <w:jc w:val="both"/>
        <w:textAlignment w:val="baseline"/>
      </w:pPr>
      <w:r w:rsidRPr="00215833">
        <w:t>Наряду с поддержкой интеллектуально одаренных детей будет развиваться система выявления и поддержки талантливых и одаренных детей в творческой (художественной, музыкальной), социальной, науч</w:t>
      </w:r>
      <w:r w:rsidR="003753E1" w:rsidRPr="00215833">
        <w:t>но-технической, спортивно-техни</w:t>
      </w:r>
      <w:r w:rsidRPr="00215833">
        <w:t>ческой областях.</w:t>
      </w:r>
    </w:p>
    <w:p w:rsidR="00093D51" w:rsidRPr="00215833" w:rsidRDefault="00093D51" w:rsidP="00F04165">
      <w:pPr>
        <w:ind w:firstLine="708"/>
        <w:jc w:val="both"/>
        <w:textAlignment w:val="baseline"/>
      </w:pPr>
      <w:r w:rsidRPr="00215833">
        <w:t>Программа выявления и поддержки молодых талантов и детей с высоким уровнем мотивации к обучению и самореализации будут включать меры по:</w:t>
      </w:r>
    </w:p>
    <w:p w:rsidR="00F04165" w:rsidRPr="00215833" w:rsidRDefault="00F04165" w:rsidP="00385607">
      <w:pPr>
        <w:jc w:val="both"/>
        <w:textAlignment w:val="baseline"/>
      </w:pPr>
      <w:r w:rsidRPr="00215833">
        <w:t xml:space="preserve">- </w:t>
      </w:r>
      <w:r w:rsidR="00093D51" w:rsidRPr="00215833">
        <w:t xml:space="preserve">реализации проекта "Профильная </w:t>
      </w:r>
      <w:r w:rsidRPr="00215833">
        <w:t>сетевая школа Республики Тыва";</w:t>
      </w:r>
    </w:p>
    <w:p w:rsidR="00093D51" w:rsidRPr="00215833" w:rsidRDefault="00F04165" w:rsidP="00385607">
      <w:pPr>
        <w:jc w:val="both"/>
        <w:textAlignment w:val="baseline"/>
      </w:pPr>
      <w:r w:rsidRPr="00215833">
        <w:t xml:space="preserve">- </w:t>
      </w:r>
      <w:r w:rsidR="00093D51" w:rsidRPr="00215833">
        <w:t>созданию учреждений дополнительного образования интеллектуального профиля: физико-математического, гуманитарного и химико-биологического;</w:t>
      </w:r>
    </w:p>
    <w:p w:rsidR="00093D51" w:rsidRPr="00215833" w:rsidRDefault="00F04165" w:rsidP="00385607">
      <w:pPr>
        <w:jc w:val="both"/>
        <w:textAlignment w:val="baseline"/>
      </w:pPr>
      <w:r w:rsidRPr="00215833">
        <w:t xml:space="preserve">- </w:t>
      </w:r>
      <w:r w:rsidR="00093D51" w:rsidRPr="00215833">
        <w:t>развитие системы олимпиад в образовательных учреждени</w:t>
      </w:r>
      <w:r w:rsidR="003753E1" w:rsidRPr="00215833">
        <w:t>ях</w:t>
      </w:r>
      <w:r w:rsidR="00093D51" w:rsidRPr="00215833">
        <w:t xml:space="preserve"> для </w:t>
      </w:r>
      <w:r w:rsidR="003753E1" w:rsidRPr="00215833">
        <w:t xml:space="preserve">молодых талантов и их участие в республиканских, </w:t>
      </w:r>
      <w:r w:rsidR="00093D51" w:rsidRPr="00215833">
        <w:t xml:space="preserve"> всероссийских и международных олимпиадах.</w:t>
      </w:r>
    </w:p>
    <w:p w:rsidR="00093D51" w:rsidRPr="00215833" w:rsidRDefault="00093D51" w:rsidP="00F04165">
      <w:pPr>
        <w:ind w:firstLine="708"/>
        <w:jc w:val="both"/>
        <w:textAlignment w:val="baseline"/>
      </w:pPr>
      <w:r w:rsidRPr="00215833">
        <w:t>В результате реализации данного основного мероприятия будут достигнуты следующие результаты:</w:t>
      </w:r>
    </w:p>
    <w:p w:rsidR="00093D51" w:rsidRPr="00215833" w:rsidRDefault="00F04165" w:rsidP="00385607">
      <w:pPr>
        <w:jc w:val="both"/>
        <w:textAlignment w:val="baseline"/>
      </w:pPr>
      <w:r w:rsidRPr="00215833">
        <w:t xml:space="preserve">- </w:t>
      </w:r>
      <w:r w:rsidR="00093D51" w:rsidRPr="00215833">
        <w:t>увеличение численности обучающихся 10-11 классов учреждений общего образования, охваченных профильным обучением в дистанционной форме через работу "Профильной сетевой школы Республики Тыва" - 12 процентов ежегодно;</w:t>
      </w:r>
    </w:p>
    <w:p w:rsidR="00093D51" w:rsidRPr="00215833" w:rsidRDefault="00F04165" w:rsidP="00385607">
      <w:pPr>
        <w:jc w:val="both"/>
        <w:textAlignment w:val="baseline"/>
      </w:pPr>
      <w:r w:rsidRPr="00215833">
        <w:t xml:space="preserve">- </w:t>
      </w:r>
      <w:r w:rsidR="00093D51" w:rsidRPr="00215833">
        <w:t>улучшение качества подготовки детей к олимпиадам;</w:t>
      </w:r>
    </w:p>
    <w:p w:rsidR="00093D51" w:rsidRPr="00215833" w:rsidRDefault="00F04165" w:rsidP="00385607">
      <w:pPr>
        <w:jc w:val="both"/>
        <w:textAlignment w:val="baseline"/>
      </w:pPr>
      <w:r w:rsidRPr="00215833">
        <w:t xml:space="preserve">- </w:t>
      </w:r>
      <w:r w:rsidR="00093D51" w:rsidRPr="00215833">
        <w:t>выявление талантливых детей и увеличение количества победителей в международных и всероссийских олимпиадах.</w:t>
      </w:r>
    </w:p>
    <w:p w:rsidR="00093D51" w:rsidRPr="00215833" w:rsidRDefault="00093D51" w:rsidP="00F04165">
      <w:pPr>
        <w:ind w:firstLine="708"/>
        <w:jc w:val="both"/>
        <w:textAlignment w:val="baseline"/>
      </w:pPr>
      <w:r w:rsidRPr="00215833">
        <w:t>Основное мероприятие 2.5 "Совершенствование системы обще</w:t>
      </w:r>
      <w:r w:rsidR="003753E1" w:rsidRPr="00215833">
        <w:t xml:space="preserve">го образования в Барун-Хемчикском кожууне </w:t>
      </w:r>
      <w:r w:rsidRPr="00215833">
        <w:t>", в рамках которого планируется:</w:t>
      </w:r>
    </w:p>
    <w:p w:rsidR="00093D51" w:rsidRPr="00215833" w:rsidRDefault="00F04165" w:rsidP="00385607">
      <w:pPr>
        <w:jc w:val="both"/>
        <w:textAlignment w:val="baseline"/>
      </w:pPr>
      <w:r w:rsidRPr="00215833">
        <w:t xml:space="preserve">- </w:t>
      </w:r>
      <w:r w:rsidR="00093D51" w:rsidRPr="00215833">
        <w:t>поддержка государственных и муниципальных образовательных учреждений, внедряющих инновационные образовательные программы путем выделения субсидий;</w:t>
      </w:r>
    </w:p>
    <w:p w:rsidR="00F04165" w:rsidRPr="00215833" w:rsidRDefault="00F04165" w:rsidP="00385607">
      <w:pPr>
        <w:jc w:val="both"/>
        <w:textAlignment w:val="baseline"/>
      </w:pPr>
      <w:r w:rsidRPr="00215833">
        <w:lastRenderedPageBreak/>
        <w:t xml:space="preserve">- </w:t>
      </w:r>
      <w:r w:rsidR="00093D51" w:rsidRPr="00215833">
        <w:t>обеспечение доступа к информационно-телекоммуникационной сети "Интернет" образовате</w:t>
      </w:r>
      <w:r w:rsidR="003753E1" w:rsidRPr="00215833">
        <w:t>льных учреждений кожууна</w:t>
      </w:r>
      <w:r w:rsidR="00093D51" w:rsidRPr="00215833">
        <w:t xml:space="preserve">; </w:t>
      </w:r>
    </w:p>
    <w:p w:rsidR="00093D51" w:rsidRPr="00215833" w:rsidRDefault="00F04165" w:rsidP="00385607">
      <w:pPr>
        <w:jc w:val="both"/>
        <w:textAlignment w:val="baseline"/>
      </w:pPr>
      <w:r w:rsidRPr="00215833">
        <w:t xml:space="preserve">- </w:t>
      </w:r>
      <w:r w:rsidR="00093D51" w:rsidRPr="00215833">
        <w:t>развитие единой образовательной информационной среды;</w:t>
      </w:r>
    </w:p>
    <w:p w:rsidR="00093D51" w:rsidRPr="00215833" w:rsidRDefault="00F04165" w:rsidP="00385607">
      <w:pPr>
        <w:jc w:val="both"/>
        <w:textAlignment w:val="baseline"/>
      </w:pPr>
      <w:r w:rsidRPr="00215833">
        <w:t xml:space="preserve">- </w:t>
      </w:r>
      <w:r w:rsidR="00093D51" w:rsidRPr="00215833">
        <w:t xml:space="preserve">организация проведения комплексных мероприятий </w:t>
      </w:r>
      <w:r w:rsidR="003753E1" w:rsidRPr="00215833">
        <w:t>по модернизации</w:t>
      </w:r>
      <w:r w:rsidR="00093D51" w:rsidRPr="00215833">
        <w:t xml:space="preserve"> системы общего образования</w:t>
      </w:r>
      <w:r w:rsidR="003753E1" w:rsidRPr="00215833">
        <w:t xml:space="preserve"> кожууна</w:t>
      </w:r>
      <w:r w:rsidR="00093D51" w:rsidRPr="00215833">
        <w:t>;</w:t>
      </w:r>
    </w:p>
    <w:p w:rsidR="00093D51" w:rsidRPr="00215833" w:rsidRDefault="00F04165" w:rsidP="00385607">
      <w:pPr>
        <w:jc w:val="both"/>
        <w:textAlignment w:val="baseline"/>
      </w:pPr>
      <w:r w:rsidRPr="00215833">
        <w:t xml:space="preserve">- </w:t>
      </w:r>
      <w:r w:rsidR="00093D51" w:rsidRPr="00215833">
        <w:t>привлечение в общеобразовательные учреждения молодых специалистов (установление доплаты молодым специалистам);</w:t>
      </w:r>
    </w:p>
    <w:p w:rsidR="00093D51" w:rsidRPr="00215833" w:rsidRDefault="00F04165" w:rsidP="00385607">
      <w:pPr>
        <w:jc w:val="both"/>
        <w:textAlignment w:val="baseline"/>
      </w:pPr>
      <w:r w:rsidRPr="00215833">
        <w:t xml:space="preserve">- </w:t>
      </w:r>
      <w:r w:rsidR="00093D51" w:rsidRPr="00215833">
        <w:t>обеспечение дистанционного обучения детей-инвалидов;</w:t>
      </w:r>
    </w:p>
    <w:p w:rsidR="00093D51" w:rsidRPr="00215833" w:rsidRDefault="00F04165" w:rsidP="00385607">
      <w:pPr>
        <w:jc w:val="both"/>
        <w:textAlignment w:val="baseline"/>
      </w:pPr>
      <w:r w:rsidRPr="00215833">
        <w:t xml:space="preserve">- </w:t>
      </w:r>
      <w:r w:rsidR="00093D51" w:rsidRPr="00215833">
        <w:t>экспертно-аналитическое, научно-методическое и информационное сопровождение мероприятий программы, направленных на решение ее задач.</w:t>
      </w:r>
    </w:p>
    <w:p w:rsidR="00093D51" w:rsidRPr="00215833" w:rsidRDefault="00093D51" w:rsidP="00F04165">
      <w:pPr>
        <w:ind w:firstLine="708"/>
        <w:jc w:val="both"/>
        <w:textAlignment w:val="baseline"/>
      </w:pPr>
      <w:r w:rsidRPr="00215833">
        <w:t>Основное мероприятие 2.6 "Реализация моделей получения качественного общего образования детьми-инвалидами и лицами с ограниченными возможностями здоровья" направлено на обеспечение доступности качественных образовательных услуг детям-инвалидам и лицам с ограниченными возможностями здоровья.</w:t>
      </w:r>
    </w:p>
    <w:p w:rsidR="00093D51" w:rsidRPr="00215833" w:rsidRDefault="00093D51" w:rsidP="00F04165">
      <w:pPr>
        <w:ind w:firstLine="708"/>
        <w:jc w:val="both"/>
        <w:textAlignment w:val="baseline"/>
      </w:pPr>
      <w:r w:rsidRPr="00215833">
        <w:t>В рамках основного мероприятия 2.6. будет продолжено развитие системы обучения детей-инвалидов на дому с использованием электронного обучения, дистанционных образовательных технологий.</w:t>
      </w:r>
    </w:p>
    <w:p w:rsidR="00093D51" w:rsidRPr="00215833" w:rsidRDefault="00093D51" w:rsidP="00F04165">
      <w:pPr>
        <w:ind w:firstLine="708"/>
        <w:jc w:val="both"/>
        <w:textAlignment w:val="baseline"/>
      </w:pPr>
      <w:r w:rsidRPr="00215833">
        <w:t>В рамках данного основного мероприятия будут реализованы программы обеспечения качественного общего образования детей-инвалидов и лиц с ограниченными возможностями здоровья, включающие меры по созданию безбарьерной среды обучения, развитию инфраструктуры и технологий дистанционного обучения детей-инвалидов, моделей инклюзивного образования, психолого-медико-социального сопровождения профессиональной ориентации детей-инвалидов и лиц с ограниченными возможностями здоровья.</w:t>
      </w:r>
    </w:p>
    <w:p w:rsidR="00093D51" w:rsidRPr="00215833" w:rsidRDefault="00093D51" w:rsidP="00F04165">
      <w:pPr>
        <w:ind w:firstLine="708"/>
        <w:jc w:val="both"/>
        <w:textAlignment w:val="baseline"/>
      </w:pPr>
      <w:r w:rsidRPr="00215833">
        <w:t>Реализация основного мероприятия 2.6. направлена на достижение целевого показателя Программы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093D51" w:rsidRPr="00215833" w:rsidRDefault="00093D51" w:rsidP="00F04165">
      <w:pPr>
        <w:ind w:firstLine="708"/>
        <w:jc w:val="both"/>
        <w:textAlignment w:val="baseline"/>
      </w:pPr>
      <w:r w:rsidRPr="00215833">
        <w:t>В результате реализации данного основного мероприятия детям-инвалидам будет предоставлена возможность освоения образовательных программ общего образования в форме дистанционного или инклюзивного образования, доступность и повышение качества компьютерной грамотности детей-инвалидов.</w:t>
      </w:r>
    </w:p>
    <w:p w:rsidR="00093D51" w:rsidRPr="00215833" w:rsidRDefault="00093D51" w:rsidP="00D51E64">
      <w:pPr>
        <w:ind w:firstLine="708"/>
        <w:jc w:val="both"/>
        <w:textAlignment w:val="baseline"/>
      </w:pPr>
      <w:r w:rsidRPr="00215833">
        <w:t>Основное мероприятие 2.7 "Развитие кадрового потенциала системы общего образования" направлено на повышение социального престижа и привлекательности педагогической профессии, уровня квалификации преподавательских кадров, стимулирование педагогов к повышению качества деятельности и непрерывному профессиональному развитию. В рамках основного мероприятия 6 будет решаться задача формирования эффективного контракта с педагогами в сфере общего образования через: повышение заработной платы педагогических работников, разработку и введение стандартов профессиональной деятельности педагогических работников и руководителей образовательных учреждений, систем аттестации и оплаты труда, основанных на указанных стандартах, индивидуальных программ профессионального развития, создание новых возможностей для карьерного роста педагогов путем введения профессиональных педагогических степеней и статусов, связанных с расширенными областями деятельности (наставничество, исследования, экспертиза), создание условий</w:t>
      </w:r>
      <w:r w:rsidR="00D51E64">
        <w:t xml:space="preserve"> для академической мобильности.</w:t>
      </w:r>
    </w:p>
    <w:p w:rsidR="00093D51" w:rsidRPr="00215833" w:rsidRDefault="00093D51" w:rsidP="00F04165">
      <w:pPr>
        <w:ind w:firstLine="708"/>
        <w:jc w:val="both"/>
        <w:textAlignment w:val="baseline"/>
      </w:pPr>
      <w:r w:rsidRPr="00215833">
        <w:t>В рамках основного мероприятия 6 будет продолжена ра</w:t>
      </w:r>
      <w:r w:rsidR="003753E1" w:rsidRPr="00215833">
        <w:t>бота по организации кожуунных</w:t>
      </w:r>
      <w:r w:rsidRPr="00215833">
        <w:t xml:space="preserve"> конкурсных мероприятий по выявлению и поддержке лучших работников образования, продвижению передовых идей и проектов.</w:t>
      </w:r>
    </w:p>
    <w:p w:rsidR="00093D51" w:rsidRPr="00215833" w:rsidRDefault="00093D51" w:rsidP="00F04165">
      <w:pPr>
        <w:ind w:firstLine="708"/>
        <w:jc w:val="both"/>
        <w:textAlignment w:val="baseline"/>
      </w:pPr>
      <w:r w:rsidRPr="00215833">
        <w:t>Будут организованы стажировки и повышение квалификации педагогов и руководителей образовательных учреждений в ведущих образовательных организациях, организация новых направлений переподготовки и повышения квалификации педагогических работников.</w:t>
      </w:r>
    </w:p>
    <w:p w:rsidR="00093D51" w:rsidRPr="00215833" w:rsidRDefault="00093D51" w:rsidP="00F04165">
      <w:pPr>
        <w:ind w:firstLine="708"/>
        <w:jc w:val="both"/>
        <w:textAlignment w:val="baseline"/>
      </w:pPr>
      <w:r w:rsidRPr="00215833">
        <w:t xml:space="preserve">Для решения задачи обновления кадров системы общего образования в рамках основного мероприятия 6 будут осуществляться меры по привлечению лучших выпускников </w:t>
      </w:r>
      <w:r w:rsidRPr="00215833">
        <w:lastRenderedPageBreak/>
        <w:t>ведущих вузов на педагогическую работу, в том числе в рамках республиканских целевых программ (при принятии соответствующих решений).</w:t>
      </w:r>
    </w:p>
    <w:p w:rsidR="00093D51" w:rsidRPr="00215833" w:rsidRDefault="00093D51" w:rsidP="00F04165">
      <w:pPr>
        <w:ind w:firstLine="708"/>
        <w:jc w:val="both"/>
        <w:textAlignment w:val="baseline"/>
      </w:pPr>
      <w:r w:rsidRPr="00215833">
        <w:t>В республике будут приняты необходимые меры для повышения профессионального уровня педагогических кадров, привлечения талантливых, в том числе молодых, педагогов в систему образования.</w:t>
      </w:r>
    </w:p>
    <w:p w:rsidR="00093D51" w:rsidRPr="00215833" w:rsidRDefault="00093D51" w:rsidP="00F04165">
      <w:pPr>
        <w:ind w:firstLine="708"/>
        <w:jc w:val="both"/>
        <w:textAlignment w:val="baseline"/>
      </w:pPr>
      <w:r w:rsidRPr="00215833">
        <w:t>В рамках Подпрограммы предусмотрены такие меры, как:</w:t>
      </w:r>
    </w:p>
    <w:p w:rsidR="00093D51" w:rsidRPr="00215833" w:rsidRDefault="00093D51" w:rsidP="00385607">
      <w:pPr>
        <w:jc w:val="both"/>
        <w:textAlignment w:val="baseline"/>
      </w:pPr>
      <w:r w:rsidRPr="00215833">
        <w:t>- повышение профессионального уровня учителей, руководителей образовательных учреждений, систематизация работы стажировочных площадок;</w:t>
      </w:r>
    </w:p>
    <w:p w:rsidR="00093D51" w:rsidRPr="00215833" w:rsidRDefault="00093D51" w:rsidP="00385607">
      <w:pPr>
        <w:jc w:val="both"/>
        <w:textAlignment w:val="baseline"/>
      </w:pPr>
      <w:r w:rsidRPr="00215833">
        <w:t>- переход к эффективному контракту в сфере общего образования;</w:t>
      </w:r>
    </w:p>
    <w:p w:rsidR="00093D51" w:rsidRPr="00215833" w:rsidRDefault="00093D51" w:rsidP="00385607">
      <w:pPr>
        <w:jc w:val="both"/>
        <w:textAlignment w:val="baseline"/>
      </w:pPr>
      <w:r w:rsidRPr="00215833">
        <w:t>- повышение заработной платы педагогических работников (с последовательным увеличением норматива финансового обеспечения);</w:t>
      </w:r>
    </w:p>
    <w:p w:rsidR="00093D51" w:rsidRPr="00215833" w:rsidRDefault="00093D51" w:rsidP="00385607">
      <w:pPr>
        <w:jc w:val="both"/>
        <w:textAlignment w:val="baseline"/>
      </w:pPr>
      <w:r w:rsidRPr="00215833">
        <w:t>- повышение уровня дифференциации оплаты труда в зависимости от квалификационной категории;</w:t>
      </w:r>
    </w:p>
    <w:p w:rsidR="00093D51" w:rsidRPr="00215833" w:rsidRDefault="00093D51" w:rsidP="00385607">
      <w:pPr>
        <w:jc w:val="both"/>
        <w:textAlignment w:val="baseline"/>
      </w:pPr>
      <w:r w:rsidRPr="00215833">
        <w:t>- создание кадрового резерва руководителей образования;</w:t>
      </w:r>
    </w:p>
    <w:p w:rsidR="00093D51" w:rsidRPr="00215833" w:rsidRDefault="00093D51" w:rsidP="00385607">
      <w:pPr>
        <w:jc w:val="both"/>
        <w:textAlignment w:val="baseline"/>
      </w:pPr>
      <w:r w:rsidRPr="00215833">
        <w:t>- внедрение персонифицированной модели повышения квалификации педагогических работников дошкольного образования</w:t>
      </w:r>
    </w:p>
    <w:p w:rsidR="00093D51" w:rsidRPr="00215833" w:rsidRDefault="00093D51" w:rsidP="00385607">
      <w:pPr>
        <w:jc w:val="both"/>
        <w:textAlignment w:val="baseline"/>
      </w:pPr>
      <w:r w:rsidRPr="00215833">
        <w:t>- совершенствование института наставничества молодых учителей;</w:t>
      </w:r>
    </w:p>
    <w:p w:rsidR="00093D51" w:rsidRPr="00215833" w:rsidRDefault="00093D51" w:rsidP="00385607">
      <w:pPr>
        <w:jc w:val="both"/>
        <w:textAlignment w:val="baseline"/>
      </w:pPr>
      <w:r w:rsidRPr="00215833">
        <w:t>- организация и проведение мероприятий по повышению квалификации, подготовке и переподготовке педагогических работников по работе в условиях реализации ФГОС:</w:t>
      </w:r>
    </w:p>
    <w:p w:rsidR="00093D51" w:rsidRPr="00215833" w:rsidRDefault="00093D51" w:rsidP="00385607">
      <w:pPr>
        <w:jc w:val="both"/>
        <w:textAlignment w:val="baseline"/>
      </w:pPr>
      <w:r w:rsidRPr="00215833">
        <w:t>- профессиональная подготовка учительских кадров для работы с молодыми талантами на базе ведущих институтов повышения квалификации в Российской Федерации;</w:t>
      </w:r>
    </w:p>
    <w:p w:rsidR="00093D51" w:rsidRPr="00215833" w:rsidRDefault="003753E1" w:rsidP="00385607">
      <w:pPr>
        <w:jc w:val="both"/>
        <w:textAlignment w:val="baseline"/>
      </w:pPr>
      <w:r w:rsidRPr="00215833">
        <w:t>- проведение кожуунных</w:t>
      </w:r>
      <w:r w:rsidR="00093D51" w:rsidRPr="00215833">
        <w:t xml:space="preserve"> конкурсов по отбору лучших учителей общеобразовательных учреждений;</w:t>
      </w:r>
    </w:p>
    <w:p w:rsidR="00093D51" w:rsidRPr="00215833" w:rsidRDefault="003753E1" w:rsidP="00385607">
      <w:pPr>
        <w:jc w:val="both"/>
        <w:textAlignment w:val="baseline"/>
      </w:pPr>
      <w:r w:rsidRPr="00215833">
        <w:t xml:space="preserve">- </w:t>
      </w:r>
      <w:r w:rsidR="00093D51" w:rsidRPr="00215833">
        <w:t>организация работы в сфере профилактики суицидов, безнадзорности, наркозависимости и правонарушений несовершеннолетних, организация работы по предотвращению жестокого обращения с детьми, реабилитация несовершеннолетних, употребляющих психоактивные вещества;</w:t>
      </w:r>
    </w:p>
    <w:p w:rsidR="00093D51" w:rsidRPr="00215833" w:rsidRDefault="00093D51" w:rsidP="00385607">
      <w:pPr>
        <w:jc w:val="both"/>
        <w:textAlignment w:val="baseline"/>
      </w:pPr>
      <w:r w:rsidRPr="00215833">
        <w:t>- разработка и внедрение программ повышения квалификации педагогов-психологов, специалистов субъектов профилактики по вопросам профилактики асоциального поведения несовершеннолетних;</w:t>
      </w:r>
    </w:p>
    <w:p w:rsidR="00093D51" w:rsidRPr="00215833" w:rsidRDefault="00093D51" w:rsidP="00385607">
      <w:pPr>
        <w:jc w:val="both"/>
        <w:textAlignment w:val="baseline"/>
      </w:pPr>
      <w:r w:rsidRPr="00215833">
        <w:t>- профессиональная переподготовка руководителей по программе "Менеджмент в сфере образования";</w:t>
      </w:r>
    </w:p>
    <w:p w:rsidR="00093D51" w:rsidRPr="00215833" w:rsidRDefault="00093D51" w:rsidP="00385607">
      <w:pPr>
        <w:jc w:val="both"/>
        <w:textAlignment w:val="baseline"/>
      </w:pPr>
      <w:r w:rsidRPr="00215833">
        <w:t>- переподготовка и повышение квалификации специалистов, занимающихся решением вопросов образования детей с ОВЗ и детей-инвалидов;</w:t>
      </w:r>
    </w:p>
    <w:p w:rsidR="00093D51" w:rsidRPr="00215833" w:rsidRDefault="00093D51" w:rsidP="00385607">
      <w:pPr>
        <w:jc w:val="both"/>
        <w:textAlignment w:val="baseline"/>
      </w:pPr>
      <w:r w:rsidRPr="00215833">
        <w:t>- выявление и поддержка молодежи, заинтересованной в получении педагогической профессии и в работе в системе образования;</w:t>
      </w:r>
    </w:p>
    <w:p w:rsidR="00093D51" w:rsidRPr="00215833" w:rsidRDefault="002E05BC" w:rsidP="00D51E64">
      <w:pPr>
        <w:jc w:val="both"/>
        <w:textAlignment w:val="baseline"/>
      </w:pPr>
      <w:r w:rsidRPr="00215833">
        <w:t>- формирование кожуунного</w:t>
      </w:r>
      <w:r w:rsidR="00093D51" w:rsidRPr="00215833">
        <w:t xml:space="preserve"> целевого заказа на подготовку сов</w:t>
      </w:r>
      <w:r w:rsidR="00D51E64">
        <w:t>ременных педагогических кадров.</w:t>
      </w:r>
    </w:p>
    <w:p w:rsidR="00093D51" w:rsidRPr="00215833" w:rsidRDefault="00093D51" w:rsidP="006B3A43">
      <w:pPr>
        <w:ind w:firstLine="708"/>
        <w:jc w:val="both"/>
        <w:textAlignment w:val="baseline"/>
      </w:pPr>
      <w:r w:rsidRPr="00215833">
        <w:t>Основное мероприятие 2.9 "Строительство объектов образования"</w:t>
      </w:r>
    </w:p>
    <w:p w:rsidR="006B3A43" w:rsidRPr="00215833" w:rsidRDefault="00093D51" w:rsidP="00385607">
      <w:pPr>
        <w:jc w:val="both"/>
        <w:textAlignment w:val="baseline"/>
      </w:pPr>
      <w:r w:rsidRPr="00215833">
        <w:t>Перечень объектов строительства учреждений общего образова</w:t>
      </w:r>
      <w:r w:rsidR="00BC55DB" w:rsidRPr="00215833">
        <w:t>ния представлен в приложении N 2</w:t>
      </w:r>
      <w:r w:rsidR="00D51E64">
        <w:t xml:space="preserve"> табл. 2-4 к Программе.</w:t>
      </w:r>
    </w:p>
    <w:p w:rsidR="006B3A43" w:rsidRPr="00215833" w:rsidRDefault="006B3A43" w:rsidP="00385607">
      <w:pPr>
        <w:jc w:val="both"/>
        <w:textAlignment w:val="baseline"/>
      </w:pPr>
    </w:p>
    <w:p w:rsidR="00093D51" w:rsidRPr="00215833" w:rsidRDefault="00093D51" w:rsidP="006B3A43">
      <w:pPr>
        <w:spacing w:after="240"/>
        <w:jc w:val="center"/>
        <w:textAlignment w:val="baseline"/>
        <w:rPr>
          <w:b/>
        </w:rPr>
      </w:pPr>
      <w:r w:rsidRPr="00215833">
        <w:rPr>
          <w:b/>
        </w:rPr>
        <w:t>IV. Характеристика мер</w:t>
      </w:r>
      <w:r w:rsidR="006B3A43" w:rsidRPr="00215833">
        <w:rPr>
          <w:b/>
        </w:rPr>
        <w:t xml:space="preserve"> государственного регулирования </w:t>
      </w:r>
      <w:r w:rsidRPr="00215833">
        <w:rPr>
          <w:b/>
        </w:rPr>
        <w:t>Подпрограммы 2</w:t>
      </w:r>
    </w:p>
    <w:p w:rsidR="00093D51" w:rsidRPr="00215833" w:rsidRDefault="00093D51" w:rsidP="006B3A43">
      <w:pPr>
        <w:ind w:firstLine="708"/>
        <w:jc w:val="both"/>
        <w:textAlignment w:val="baseline"/>
      </w:pPr>
      <w:r w:rsidRPr="00215833">
        <w:t>С целью реализации основных мероприятий Подпрограммы, в том числе с учетом реализации</w:t>
      </w:r>
      <w:r w:rsidR="00BC55DB" w:rsidRPr="00215833">
        <w:t xml:space="preserve"> </w:t>
      </w:r>
      <w:hyperlink r:id="rId17" w:history="1">
        <w:r w:rsidRPr="00215833">
          <w:t>федерального закона "Об образовании в Российской Федерации"</w:t>
        </w:r>
      </w:hyperlink>
      <w:r w:rsidRPr="00215833">
        <w:t> планируется разработка и утверждение нормативных правовых актов, связанных с порядком:</w:t>
      </w:r>
    </w:p>
    <w:p w:rsidR="00093D51" w:rsidRPr="00215833" w:rsidRDefault="006B3A43" w:rsidP="00385607">
      <w:pPr>
        <w:jc w:val="both"/>
        <w:textAlignment w:val="baseline"/>
      </w:pPr>
      <w:r w:rsidRPr="00215833">
        <w:t xml:space="preserve">- </w:t>
      </w:r>
      <w:r w:rsidR="00093D51" w:rsidRPr="00215833">
        <w:t>установления нормативов финансового обеспечения образовательной деятельности за счет средств республиканского бюджета, учитывающих качество предоставляемых образовательными учреждениями услуг;</w:t>
      </w:r>
    </w:p>
    <w:p w:rsidR="00093D51" w:rsidRPr="00215833" w:rsidRDefault="006B3A43" w:rsidP="00385607">
      <w:pPr>
        <w:jc w:val="both"/>
        <w:textAlignment w:val="baseline"/>
      </w:pPr>
      <w:r w:rsidRPr="00215833">
        <w:lastRenderedPageBreak/>
        <w:t xml:space="preserve">- </w:t>
      </w:r>
      <w:r w:rsidR="00093D51" w:rsidRPr="00215833">
        <w:t>организации и осуществления образовательной деятельности по образовательным программам различного уровня, вида и направленности, организации образовательного процесса при сетевых формах реализации образовательных программ;</w:t>
      </w:r>
    </w:p>
    <w:p w:rsidR="00093D51" w:rsidRPr="00215833" w:rsidRDefault="006B3A43" w:rsidP="006B3A43">
      <w:pPr>
        <w:spacing w:after="240"/>
        <w:jc w:val="both"/>
        <w:textAlignment w:val="baseline"/>
      </w:pPr>
      <w:r w:rsidRPr="00215833">
        <w:t xml:space="preserve">- </w:t>
      </w:r>
      <w:r w:rsidR="00093D51" w:rsidRPr="00215833">
        <w:t>реализации образовательных программ с использованием дистанционных образовательных технологий и электронного обучения, проведения олимпиад школьников.</w:t>
      </w:r>
    </w:p>
    <w:p w:rsidR="00093D51" w:rsidRPr="00215833" w:rsidRDefault="00093D51" w:rsidP="006B3A43">
      <w:pPr>
        <w:spacing w:after="240"/>
        <w:jc w:val="center"/>
        <w:textAlignment w:val="baseline"/>
        <w:rPr>
          <w:b/>
        </w:rPr>
      </w:pPr>
      <w:r w:rsidRPr="00215833">
        <w:rPr>
          <w:b/>
        </w:rPr>
        <w:t>V. Прогноз сводных показателей государственных заданий</w:t>
      </w:r>
    </w:p>
    <w:p w:rsidR="00093D51" w:rsidRPr="00215833" w:rsidRDefault="00093D51" w:rsidP="006B3A43">
      <w:pPr>
        <w:ind w:firstLine="708"/>
        <w:jc w:val="both"/>
        <w:textAlignment w:val="baseline"/>
      </w:pPr>
      <w:r w:rsidRPr="00215833">
        <w:t>В сфере реализации Подпрограммы осуществляется оказание следующих государственных услуг (выполнение работ):</w:t>
      </w:r>
    </w:p>
    <w:p w:rsidR="00FD4BB5" w:rsidRPr="00215833" w:rsidRDefault="001C018E" w:rsidP="00385607">
      <w:pPr>
        <w:jc w:val="both"/>
        <w:textAlignment w:val="baseline"/>
      </w:pPr>
      <w:r w:rsidRPr="00215833">
        <w:t>1</w:t>
      </w:r>
      <w:r w:rsidR="00093D51" w:rsidRPr="00215833">
        <w:t>) организация предоставления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w:t>
      </w:r>
      <w:r w:rsidR="00FD4BB5" w:rsidRPr="00215833">
        <w:t xml:space="preserve">ии из баз данных </w:t>
      </w:r>
      <w:r w:rsidR="00093D51" w:rsidRPr="00215833">
        <w:t xml:space="preserve"> об участниках единого государственного экзамена и о результатах единого государственного экзамена; </w:t>
      </w:r>
    </w:p>
    <w:p w:rsidR="001C018E" w:rsidRPr="00215833" w:rsidRDefault="001C018E" w:rsidP="00385607">
      <w:pPr>
        <w:jc w:val="both"/>
        <w:textAlignment w:val="baseline"/>
      </w:pPr>
      <w:r w:rsidRPr="00215833">
        <w:t>2</w:t>
      </w:r>
      <w:r w:rsidR="00093D51" w:rsidRPr="00215833">
        <w:t>) организация подготовки, переподготовки, повышения квалификации педагогических кадров образовате</w:t>
      </w:r>
      <w:r w:rsidRPr="00215833">
        <w:t>льных учреждений Барун-Хемчикского кожууна.</w:t>
      </w:r>
    </w:p>
    <w:p w:rsidR="00093D51" w:rsidRPr="00215833" w:rsidRDefault="00093D51" w:rsidP="00385607">
      <w:pPr>
        <w:jc w:val="both"/>
        <w:textAlignment w:val="baseline"/>
      </w:pPr>
      <w:r w:rsidRPr="00215833">
        <w:t>Ведомственный перечень государственных услуг (работ), оказываемых (выполняемых) находящимися в ведении Министерства образования и науки Республики Тыва государственными учреждениями Республики Тыва, утвержден приказом Министерства образования и науки Республики Тыва от 22 июня 2009 г. N 492/д.</w:t>
      </w:r>
    </w:p>
    <w:p w:rsidR="00093D51" w:rsidRPr="00215833" w:rsidRDefault="00093D51" w:rsidP="006B3A43">
      <w:pPr>
        <w:ind w:firstLine="708"/>
        <w:jc w:val="both"/>
        <w:textAlignment w:val="baseline"/>
      </w:pPr>
      <w:r w:rsidRPr="00215833">
        <w:t>Сведения о средствах федерального бюджета,</w:t>
      </w:r>
      <w:r w:rsidR="00FD4BB5" w:rsidRPr="00215833">
        <w:t xml:space="preserve"> </w:t>
      </w:r>
      <w:r w:rsidRPr="00215833">
        <w:t>использование которых предполагается в рамках</w:t>
      </w:r>
      <w:r w:rsidR="00FD4BB5" w:rsidRPr="00215833">
        <w:t xml:space="preserve"> </w:t>
      </w:r>
      <w:r w:rsidRPr="00215833">
        <w:t>реализации основных мероприятий государственной</w:t>
      </w:r>
      <w:r w:rsidR="00FD4BB5" w:rsidRPr="00215833">
        <w:t xml:space="preserve"> </w:t>
      </w:r>
      <w:r w:rsidRPr="00215833">
        <w:t>программы в рамках Подпрограммы</w:t>
      </w:r>
    </w:p>
    <w:p w:rsidR="00093D51" w:rsidRPr="00215833" w:rsidRDefault="00093D51" w:rsidP="006B3A43">
      <w:pPr>
        <w:ind w:firstLine="708"/>
        <w:jc w:val="both"/>
        <w:textAlignment w:val="baseline"/>
      </w:pPr>
      <w:r w:rsidRPr="00215833">
        <w:t>В рамках подпрограммы возможно привлечение средств федерального бюджета по следующим направлениям:</w:t>
      </w:r>
    </w:p>
    <w:p w:rsidR="00093D51" w:rsidRPr="00215833" w:rsidRDefault="006B3A43" w:rsidP="00385607">
      <w:pPr>
        <w:jc w:val="both"/>
        <w:textAlignment w:val="baseline"/>
      </w:pPr>
      <w:r w:rsidRPr="00215833">
        <w:t xml:space="preserve">- </w:t>
      </w:r>
      <w:r w:rsidR="00093D51" w:rsidRPr="00215833">
        <w:t>на организацию дистанционного образования детей-инвалидов на дому по образовательным программам общего образования - в рамках реализации постановления Правительства Российской Федерации от 29 декабря 2009 г. N 1112 "О предоставлении субсидий из федерального бюджета бюджетам субъектов Российской Федерации на организацию дистанционного образования детей-инвалидов";</w:t>
      </w:r>
    </w:p>
    <w:p w:rsidR="00093D51" w:rsidRPr="00215833" w:rsidRDefault="006B3A43" w:rsidP="00385607">
      <w:pPr>
        <w:jc w:val="both"/>
        <w:textAlignment w:val="baseline"/>
      </w:pPr>
      <w:r w:rsidRPr="00215833">
        <w:t xml:space="preserve">- </w:t>
      </w:r>
      <w:r w:rsidR="00093D51" w:rsidRPr="00215833">
        <w:t>на проведение противоаварийных мероприятий в зданиях государственных и муниципальных общеобразовательных учреждений - в рамках реализации </w:t>
      </w:r>
      <w:hyperlink r:id="rId18" w:history="1">
        <w:r w:rsidR="00093D51" w:rsidRPr="00215833">
          <w:rPr>
            <w:u w:val="single"/>
          </w:rPr>
          <w:t>постановления Правительства Российской Федерации от 30 июля 2009 г. N 622 "О предоставлении субсидий из федерального бюджета бюджетам субъектов Российской Федерации на проведение противоаварийных мероприятий в зданиях государственных и муниципальных общеобразовательных учреждений"</w:t>
        </w:r>
      </w:hyperlink>
      <w:r w:rsidR="00093D51" w:rsidRPr="00215833">
        <w:t>;</w:t>
      </w:r>
    </w:p>
    <w:p w:rsidR="00093D51" w:rsidRPr="00215833" w:rsidRDefault="006B3A43" w:rsidP="00385607">
      <w:pPr>
        <w:jc w:val="both"/>
        <w:textAlignment w:val="baseline"/>
      </w:pPr>
      <w:r w:rsidRPr="00215833">
        <w:t xml:space="preserve">- </w:t>
      </w:r>
      <w:r w:rsidR="00093D51" w:rsidRPr="00215833">
        <w:t>на модернизацию региональных систем общего образования - в рамках реализации</w:t>
      </w:r>
      <w:hyperlink r:id="rId19" w:history="1">
        <w:r w:rsidR="00093D51" w:rsidRPr="00215833">
          <w:rPr>
            <w:u w:val="single"/>
          </w:rPr>
          <w:t>постановления Правительства Российской Федерации от 31 мая 2011 г. N 436 "О порядке предоставления в 2011-2013 годах субсидий из федерального бюджета бюджетам субъектов Российской Федерации на модернизацию региональных систем общего образования"</w:t>
        </w:r>
      </w:hyperlink>
      <w:r w:rsidR="00093D51" w:rsidRPr="00215833">
        <w:t>;</w:t>
      </w:r>
    </w:p>
    <w:p w:rsidR="00093D51" w:rsidRPr="00215833" w:rsidRDefault="006B3A43" w:rsidP="00385607">
      <w:pPr>
        <w:jc w:val="both"/>
        <w:textAlignment w:val="baseline"/>
      </w:pPr>
      <w:r w:rsidRPr="00215833">
        <w:t xml:space="preserve">- </w:t>
      </w:r>
      <w:r w:rsidR="00093D51" w:rsidRPr="00215833">
        <w:t>на ежемесячное денежное вознаграждение за классное руководство - в рамках реализации</w:t>
      </w:r>
      <w:hyperlink r:id="rId20" w:history="1">
        <w:r w:rsidR="00093D51" w:rsidRPr="00215833">
          <w:rPr>
            <w:u w:val="single"/>
          </w:rPr>
          <w:t>постановления Правительства Российской Федерации от 31 декабря 2010 г. N 1238 "О порядке распределения и предоставления субсидий из федерального бюджета бюджетам субъектов Российской Федерации на выплату денежного вознаграждения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w:t>
        </w:r>
      </w:hyperlink>
      <w:r w:rsidR="00093D51" w:rsidRPr="00215833">
        <w:t>;</w:t>
      </w:r>
    </w:p>
    <w:p w:rsidR="00093D51" w:rsidRPr="00215833" w:rsidRDefault="006B3A43" w:rsidP="00385607">
      <w:pPr>
        <w:jc w:val="both"/>
        <w:textAlignment w:val="baseline"/>
      </w:pPr>
      <w:r w:rsidRPr="00215833">
        <w:t xml:space="preserve">- </w:t>
      </w:r>
      <w:r w:rsidR="00093D51" w:rsidRPr="00215833">
        <w:t>на выплату денежного поощрения лучшим учителям - в рамках реализации </w:t>
      </w:r>
      <w:hyperlink r:id="rId21" w:history="1">
        <w:r w:rsidR="00093D51" w:rsidRPr="00215833">
          <w:rPr>
            <w:u w:val="single"/>
          </w:rPr>
          <w:t>постановления Правительства Российской Федерации от 9 февраля 2010 г. N 64 "О выплате денежного поощрения лучшим учителям"</w:t>
        </w:r>
      </w:hyperlink>
      <w:r w:rsidR="00093D51" w:rsidRPr="00215833">
        <w:t>;</w:t>
      </w:r>
    </w:p>
    <w:p w:rsidR="00093D51" w:rsidRPr="00215833" w:rsidRDefault="006B3A43" w:rsidP="00385607">
      <w:pPr>
        <w:jc w:val="both"/>
        <w:textAlignment w:val="baseline"/>
      </w:pPr>
      <w:r w:rsidRPr="00215833">
        <w:lastRenderedPageBreak/>
        <w:t xml:space="preserve">- </w:t>
      </w:r>
      <w:r w:rsidR="00093D51" w:rsidRPr="00215833">
        <w:t>на объекты капитального строительства государственной собственности субъекта Российской Федерации (объекты капитального строительства муниципальной собственности) - в рамках реализации </w:t>
      </w:r>
      <w:hyperlink r:id="rId22" w:history="1">
        <w:r w:rsidR="00093D51" w:rsidRPr="00215833">
          <w:rPr>
            <w:u w:val="single"/>
          </w:rPr>
          <w:t>постановления Правительства Российской Федерации от 7 ноября 2008 г. N 815 "Об утверждении Правил предоставления бюджетных ассигнований Инвестиционного фонда Российской Федерации в форме субсидий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предоставление соответствующих субсидий из бюджетов субъектов Российской Федерации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hyperlink>
      <w:r w:rsidR="00093D51" w:rsidRPr="00215833">
        <w:t>;</w:t>
      </w:r>
    </w:p>
    <w:p w:rsidR="00093D51" w:rsidRPr="00215833" w:rsidRDefault="006B3A43" w:rsidP="00385607">
      <w:pPr>
        <w:jc w:val="both"/>
        <w:textAlignment w:val="baseline"/>
      </w:pPr>
      <w:r w:rsidRPr="00215833">
        <w:t xml:space="preserve">- </w:t>
      </w:r>
      <w:r w:rsidR="00093D51" w:rsidRPr="00215833">
        <w:t>на реализацию национальной образовательной инициативы "Наша новая школа" и (или) на внедрение современных моделей успешной социализации детей - в рамках Федеральной целевой программы развития образования на 2011-2015 годы, утвержденной </w:t>
      </w:r>
      <w:hyperlink r:id="rId23" w:history="1">
        <w:r w:rsidR="00093D51" w:rsidRPr="00215833">
          <w:rPr>
            <w:u w:val="single"/>
          </w:rPr>
          <w:t>постановлением Правительства Российской Федерации от 7 февраля 2011 г. N 61 "О федеральной целевой программе развития образования на 2011-2015 годы"</w:t>
        </w:r>
      </w:hyperlink>
      <w:r w:rsidR="00093D51" w:rsidRPr="00215833">
        <w:t>.</w:t>
      </w:r>
    </w:p>
    <w:p w:rsidR="00093D51" w:rsidRPr="00215833" w:rsidRDefault="00093D51" w:rsidP="006B3A43">
      <w:pPr>
        <w:jc w:val="center"/>
        <w:textAlignment w:val="baseline"/>
        <w:rPr>
          <w:b/>
        </w:rPr>
      </w:pPr>
      <w:r w:rsidRPr="00215833">
        <w:rPr>
          <w:b/>
        </w:rPr>
        <w:t>IV. Информация об участии муниципальных образований</w:t>
      </w:r>
    </w:p>
    <w:p w:rsidR="00093D51" w:rsidRPr="00215833" w:rsidRDefault="00093D51" w:rsidP="006B3A43">
      <w:pPr>
        <w:jc w:val="center"/>
        <w:textAlignment w:val="baseline"/>
        <w:rPr>
          <w:b/>
        </w:rPr>
      </w:pPr>
      <w:r w:rsidRPr="00215833">
        <w:rPr>
          <w:b/>
        </w:rPr>
        <w:t>в реализации Подпрограммы 2</w:t>
      </w:r>
    </w:p>
    <w:p w:rsidR="00093D51" w:rsidRPr="00215833" w:rsidRDefault="00093D51" w:rsidP="006B3A43">
      <w:pPr>
        <w:ind w:firstLine="708"/>
        <w:jc w:val="both"/>
        <w:textAlignment w:val="baseline"/>
      </w:pPr>
      <w:r w:rsidRPr="00215833">
        <w:t>На основании </w:t>
      </w:r>
      <w:hyperlink r:id="rId24" w:history="1">
        <w:r w:rsidRPr="00215833">
          <w:rPr>
            <w:u w:val="single"/>
          </w:rPr>
          <w:t>Федерального закона от 6 октября 2003 года N 131-ФЗ "Об общих принципах организации местного самоуправления в Российской Федерации"</w:t>
        </w:r>
      </w:hyperlink>
      <w:r w:rsidRPr="00215833">
        <w:t> к вопросам местного значения отнесена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093D51" w:rsidRPr="00215833" w:rsidRDefault="00093D51" w:rsidP="006B3A43">
      <w:pPr>
        <w:ind w:firstLine="708"/>
        <w:jc w:val="both"/>
        <w:textAlignment w:val="baseline"/>
      </w:pPr>
      <w:r w:rsidRPr="00215833">
        <w:t>Органам местного самоуправления предоставляются 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093D51" w:rsidRPr="00215833" w:rsidRDefault="00093D51" w:rsidP="006B3A43">
      <w:pPr>
        <w:ind w:firstLine="708"/>
        <w:jc w:val="both"/>
        <w:textAlignment w:val="baseline"/>
      </w:pPr>
      <w:r w:rsidRPr="00215833">
        <w:t>В рамках подпрограммы осуществляется софинансирование мероприятий путем предоставления бюджетам муниципальных образований субсидий из республиканского бюджета Республики Тыва по поддержке:</w:t>
      </w:r>
    </w:p>
    <w:p w:rsidR="00093D51" w:rsidRPr="00215833" w:rsidRDefault="00093D51" w:rsidP="00385607">
      <w:pPr>
        <w:jc w:val="both"/>
        <w:textAlignment w:val="baseline"/>
      </w:pPr>
      <w:r w:rsidRPr="00215833">
        <w:t>1) муниципальных образовательных учреждений, внедряющих инновационные образовательные программы;</w:t>
      </w:r>
    </w:p>
    <w:p w:rsidR="00093D51" w:rsidRPr="00215833" w:rsidRDefault="00093D51" w:rsidP="00385607">
      <w:pPr>
        <w:jc w:val="both"/>
        <w:textAlignment w:val="baseline"/>
      </w:pPr>
      <w:r w:rsidRPr="00215833">
        <w:t>2) молодых специалистов муниципальных образовательных учреждений;</w:t>
      </w:r>
    </w:p>
    <w:p w:rsidR="00093D51" w:rsidRPr="00215833" w:rsidRDefault="00093D51" w:rsidP="00385607">
      <w:pPr>
        <w:jc w:val="both"/>
        <w:textAlignment w:val="baseline"/>
      </w:pPr>
      <w:r w:rsidRPr="00215833">
        <w:t>3) комплекса мер по модернизации общего образования в муниципальных образовательных учреждениях;</w:t>
      </w:r>
    </w:p>
    <w:p w:rsidR="00093D51" w:rsidRPr="00215833" w:rsidRDefault="00093D51" w:rsidP="00385607">
      <w:pPr>
        <w:jc w:val="both"/>
        <w:textAlignment w:val="baseline"/>
      </w:pPr>
      <w:r w:rsidRPr="00215833">
        <w:t>4) мероприятий, направленных на развитие школьного питания, а именно: материальное оснащение школьных столовых образовательных учреждений, обучение кадрового состава работников школьных столовых, обеспечение обучающихся из малообеспеченных семей горячим питанием;</w:t>
      </w:r>
    </w:p>
    <w:p w:rsidR="00093D51" w:rsidRPr="00215833" w:rsidRDefault="00093D51" w:rsidP="00385607">
      <w:pPr>
        <w:jc w:val="both"/>
        <w:textAlignment w:val="baseline"/>
      </w:pPr>
      <w:r w:rsidRPr="00215833">
        <w:t>5) на проведение противоаварийных мероприятий в зданиях муниципальных общеобразовательных учреждений.</w:t>
      </w:r>
    </w:p>
    <w:p w:rsidR="00093D51" w:rsidRPr="00215833" w:rsidRDefault="00093D51" w:rsidP="00385607">
      <w:pPr>
        <w:jc w:val="both"/>
        <w:textAlignment w:val="baseline"/>
      </w:pPr>
      <w:r w:rsidRPr="00215833">
        <w:t>В качестве мер по координации деятельности органов местного самоуправления для достижения целей и задач подпрограммы используются:</w:t>
      </w:r>
    </w:p>
    <w:p w:rsidR="00093D51" w:rsidRPr="00215833" w:rsidRDefault="00093D51" w:rsidP="00385607">
      <w:pPr>
        <w:jc w:val="both"/>
        <w:textAlignment w:val="baseline"/>
      </w:pPr>
      <w:r w:rsidRPr="00215833">
        <w:t>1) осуществление контроля за использованием межбюджетных трансфертов, предоставляемых бюджетам муниципальных образований Республики Тыва из республиканского бюджета Республики Тыва;</w:t>
      </w:r>
    </w:p>
    <w:p w:rsidR="00093D51" w:rsidRPr="00215833" w:rsidRDefault="00093D51" w:rsidP="00385607">
      <w:pPr>
        <w:jc w:val="both"/>
        <w:textAlignment w:val="baseline"/>
      </w:pPr>
      <w:r w:rsidRPr="00215833">
        <w:t>2) создание координационных, совещательных и экспертных органов (советов, комиссий, групп, коллегий);</w:t>
      </w:r>
    </w:p>
    <w:p w:rsidR="00093D51" w:rsidRPr="00215833" w:rsidRDefault="00093D51" w:rsidP="00385607">
      <w:pPr>
        <w:jc w:val="both"/>
        <w:textAlignment w:val="baseline"/>
      </w:pPr>
      <w:r w:rsidRPr="00215833">
        <w:t>3) мониторинг показателей развития общего образования в муниципальных образованиях;</w:t>
      </w:r>
    </w:p>
    <w:p w:rsidR="00093D51" w:rsidRPr="00215833" w:rsidRDefault="00093D51" w:rsidP="00385607">
      <w:pPr>
        <w:jc w:val="both"/>
        <w:textAlignment w:val="baseline"/>
      </w:pPr>
      <w:r w:rsidRPr="00215833">
        <w:lastRenderedPageBreak/>
        <w:t>4) оценка эффективности деятельности органов местного самоуправления, в том числе в сфере общего образования.</w:t>
      </w:r>
    </w:p>
    <w:p w:rsidR="00093D51" w:rsidRPr="00215833" w:rsidRDefault="00093D51" w:rsidP="006B3A43">
      <w:pPr>
        <w:jc w:val="center"/>
        <w:textAlignment w:val="baseline"/>
        <w:rPr>
          <w:b/>
        </w:rPr>
      </w:pPr>
      <w:r w:rsidRPr="00215833">
        <w:rPr>
          <w:b/>
        </w:rPr>
        <w:t>VII. Информация об участии организаций</w:t>
      </w:r>
    </w:p>
    <w:p w:rsidR="00093D51" w:rsidRPr="00215833" w:rsidRDefault="00093D51" w:rsidP="00385607">
      <w:pPr>
        <w:jc w:val="both"/>
        <w:textAlignment w:val="baseline"/>
      </w:pPr>
      <w:r w:rsidRPr="00215833">
        <w:t>Участие организаций в реализации Подпрограммы не предполагается.</w:t>
      </w:r>
    </w:p>
    <w:p w:rsidR="00093D51" w:rsidRPr="00215833" w:rsidRDefault="00093D51" w:rsidP="006B3A43">
      <w:pPr>
        <w:jc w:val="center"/>
        <w:textAlignment w:val="baseline"/>
        <w:rPr>
          <w:b/>
        </w:rPr>
      </w:pPr>
      <w:r w:rsidRPr="00215833">
        <w:rPr>
          <w:b/>
        </w:rPr>
        <w:t>VIII. Обоснова</w:t>
      </w:r>
      <w:r w:rsidR="006B3A43" w:rsidRPr="00215833">
        <w:rPr>
          <w:b/>
        </w:rPr>
        <w:t xml:space="preserve">ние объема финансовых ресурсов, </w:t>
      </w:r>
      <w:r w:rsidRPr="00215833">
        <w:rPr>
          <w:b/>
        </w:rPr>
        <w:t>необходимых для реализации Подпрограммы</w:t>
      </w:r>
    </w:p>
    <w:p w:rsidR="00093D51" w:rsidRPr="00215833" w:rsidRDefault="00093D51" w:rsidP="006B3A43">
      <w:pPr>
        <w:ind w:firstLine="708"/>
        <w:jc w:val="both"/>
        <w:textAlignment w:val="baseline"/>
      </w:pPr>
      <w:r w:rsidRPr="00215833">
        <w:t>Финансовое обеспечение реализации Подпрограммы в части расходных обязательств Республики Тыва осуществляется за счет бюджетных ассигнований республиканского бюджета (далее - бюджетные ассигнования). Распределение бюджетных ассигнований на реализацию государственных программ (подпрограмм) утверждается федеральным законом о республиканском бюджете на очередной финансовый год и плановый период.</w:t>
      </w:r>
    </w:p>
    <w:p w:rsidR="00093D51" w:rsidRPr="00215833" w:rsidRDefault="00093D51" w:rsidP="006B3A43">
      <w:pPr>
        <w:ind w:firstLine="708"/>
        <w:jc w:val="both"/>
        <w:textAlignment w:val="baseline"/>
      </w:pPr>
      <w:r w:rsidRPr="00215833">
        <w:t>Финансирование республиканских целевых программ, включенных в состав государственной программы, а также ведомственных целевых программ, включенных в состав подпрограмм, осуществляется в порядке и за счет средств, которые предусмотрены соответственно для республиканских целевых программ и ведомственных целевых программ.</w:t>
      </w:r>
    </w:p>
    <w:p w:rsidR="00093D51" w:rsidRPr="00215833" w:rsidRDefault="00093D51" w:rsidP="006B3A43">
      <w:pPr>
        <w:ind w:firstLine="708"/>
        <w:jc w:val="both"/>
        <w:textAlignment w:val="baseline"/>
      </w:pPr>
      <w:r w:rsidRPr="00215833">
        <w:t>Планирование бюджетных ассигнований на реализацию подпрограммы государственной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республиканского бюджета и планирование бюджетных ассигнований.</w:t>
      </w:r>
    </w:p>
    <w:p w:rsidR="00093D51" w:rsidRPr="00215833" w:rsidRDefault="00093D51" w:rsidP="006B3A43">
      <w:pPr>
        <w:spacing w:after="240"/>
        <w:ind w:firstLine="708"/>
        <w:jc w:val="both"/>
        <w:textAlignment w:val="baseline"/>
      </w:pPr>
      <w:r w:rsidRPr="00215833">
        <w:t>Планируемые объемы основных мероприятий и объемы их финансового обеспечения представлены в приложении N 4 к Программе.</w:t>
      </w:r>
    </w:p>
    <w:p w:rsidR="00093D51" w:rsidRPr="00215833" w:rsidRDefault="00093D51" w:rsidP="006B3A43">
      <w:pPr>
        <w:spacing w:after="240"/>
        <w:jc w:val="center"/>
        <w:textAlignment w:val="baseline"/>
        <w:rPr>
          <w:b/>
        </w:rPr>
      </w:pPr>
      <w:r w:rsidRPr="00215833">
        <w:rPr>
          <w:b/>
        </w:rPr>
        <w:t>IX.9. Анализ рисков реализации Подпрограммы</w:t>
      </w:r>
      <w:r w:rsidR="006B3A43" w:rsidRPr="00215833">
        <w:rPr>
          <w:b/>
        </w:rPr>
        <w:t xml:space="preserve"> </w:t>
      </w:r>
      <w:r w:rsidRPr="00215833">
        <w:rPr>
          <w:b/>
        </w:rPr>
        <w:t>и описание мер управления рисками</w:t>
      </w:r>
      <w:r w:rsidR="00FD4BB5" w:rsidRPr="00215833">
        <w:rPr>
          <w:b/>
        </w:rPr>
        <w:t xml:space="preserve"> </w:t>
      </w:r>
      <w:r w:rsidRPr="00215833">
        <w:rPr>
          <w:b/>
        </w:rPr>
        <w:t>реализации Подпрограммы</w:t>
      </w:r>
    </w:p>
    <w:p w:rsidR="00093D51" w:rsidRPr="00215833" w:rsidRDefault="00FD4BB5" w:rsidP="00385607">
      <w:pPr>
        <w:jc w:val="both"/>
        <w:textAlignment w:val="baseline"/>
      </w:pPr>
      <w:r w:rsidRPr="00215833">
        <w:t xml:space="preserve">            </w:t>
      </w:r>
      <w:r w:rsidR="00093D51" w:rsidRPr="00215833">
        <w:t>Подпрограмма разработана на основе программно-целевого метода, представляет собой комплекс различных мероприятий, направленных на достижение конкретной цели и решение задач, стоящих перед российским образованием в 2014-2020 годах. Использование программно-целевого метода связано с определенными рисками. Основными рисками являются: риск, связанный с возможным конфликтом интересов уровней образования, коррупционный риск (нецелевое использование денежных средств), а также риски социального, правового и экономического характера.</w:t>
      </w:r>
    </w:p>
    <w:p w:rsidR="00093D51" w:rsidRPr="00215833" w:rsidRDefault="00093D51" w:rsidP="006B3A43">
      <w:pPr>
        <w:ind w:firstLine="708"/>
        <w:jc w:val="both"/>
        <w:textAlignment w:val="baseline"/>
      </w:pPr>
      <w:r w:rsidRPr="00215833">
        <w:t>Вместе с тем, при использовании программно-целевого метода могут возникнуть риски, связанные:</w:t>
      </w:r>
    </w:p>
    <w:p w:rsidR="00093D51" w:rsidRPr="00215833" w:rsidRDefault="006B3A43" w:rsidP="00385607">
      <w:pPr>
        <w:jc w:val="both"/>
        <w:textAlignment w:val="baseline"/>
      </w:pPr>
      <w:r w:rsidRPr="00215833">
        <w:t xml:space="preserve">- </w:t>
      </w:r>
      <w:r w:rsidR="00093D51" w:rsidRPr="00215833">
        <w:t>с недостатками в управлении подпрограммой;</w:t>
      </w:r>
    </w:p>
    <w:p w:rsidR="00093D51" w:rsidRPr="00215833" w:rsidRDefault="006B3A43" w:rsidP="00385607">
      <w:pPr>
        <w:jc w:val="both"/>
        <w:textAlignment w:val="baseline"/>
      </w:pPr>
      <w:r w:rsidRPr="00215833">
        <w:t xml:space="preserve">- </w:t>
      </w:r>
      <w:r w:rsidR="00093D51" w:rsidRPr="00215833">
        <w:t>с сокращением финансирования подпрограммы из республиканского бюджета;</w:t>
      </w:r>
    </w:p>
    <w:p w:rsidR="00093D51" w:rsidRPr="00215833" w:rsidRDefault="006B3A43" w:rsidP="00385607">
      <w:pPr>
        <w:jc w:val="both"/>
        <w:textAlignment w:val="baseline"/>
      </w:pPr>
      <w:r w:rsidRPr="00215833">
        <w:t xml:space="preserve">- </w:t>
      </w:r>
      <w:r w:rsidR="00093D51" w:rsidRPr="00215833">
        <w:t>с неверно выбранными приоритетами развития сферы профессионального образования.</w:t>
      </w:r>
    </w:p>
    <w:p w:rsidR="00093D51" w:rsidRPr="00215833" w:rsidRDefault="00093D51" w:rsidP="006B3A43">
      <w:pPr>
        <w:ind w:firstLine="708"/>
        <w:jc w:val="both"/>
        <w:textAlignment w:val="baseline"/>
      </w:pPr>
      <w:r w:rsidRPr="00215833">
        <w:t>Риски, связанные с недостатками в управлении подпрограммой, могут быть вызваны слабой координацией действий различных субъектов образовательной политики (органы исполнительной власти Республики Тыва, муниципальные органы власти, образовательные организации и учреждения), что приведет к возникновению диспропорций в ресурсной поддержке реализации намеченных мероприятий, их неоправданному дублированию и снижению эффективности использования бюджетных средств.</w:t>
      </w:r>
    </w:p>
    <w:p w:rsidR="00093D51" w:rsidRPr="00215833" w:rsidRDefault="00093D51" w:rsidP="006B3A43">
      <w:pPr>
        <w:ind w:firstLine="708"/>
        <w:jc w:val="both"/>
        <w:textAlignment w:val="baseline"/>
      </w:pPr>
      <w:r w:rsidRPr="00215833">
        <w:t>Недостаточный учет результатов мониторинговых исследований реализации подпрограммы может существенно повлиять на объективность принятия решений при планировании программных мероприятий, что приведет к отсутствию их привязки к реальной ситуации.</w:t>
      </w:r>
    </w:p>
    <w:p w:rsidR="00093D51" w:rsidRPr="00215833" w:rsidRDefault="00093D51" w:rsidP="006B3A43">
      <w:pPr>
        <w:ind w:firstLine="708"/>
        <w:jc w:val="both"/>
        <w:textAlignment w:val="baseline"/>
      </w:pPr>
      <w:r w:rsidRPr="00215833">
        <w:t>Ошибки при выборе механизмов управленческой коррекции программных мероприятий могут привести к недостаточной координации деятельности заказчиков и исполнителей, нецелевому использованию бюджетных средств или их неэффективному расходованию.</w:t>
      </w:r>
    </w:p>
    <w:p w:rsidR="00093D51" w:rsidRPr="00215833" w:rsidRDefault="00093D51" w:rsidP="006B3A43">
      <w:pPr>
        <w:ind w:firstLine="708"/>
        <w:jc w:val="both"/>
        <w:textAlignment w:val="baseline"/>
      </w:pPr>
      <w:r w:rsidRPr="00215833">
        <w:t>Риски, связанные с сокращением финансирования подпрограммы из республиканского бюджета, могут привести к невозможности реализации</w:t>
      </w:r>
    </w:p>
    <w:p w:rsidR="00093D51" w:rsidRPr="00215833" w:rsidRDefault="00093D51" w:rsidP="00385607">
      <w:pPr>
        <w:jc w:val="both"/>
        <w:textAlignment w:val="baseline"/>
      </w:pPr>
      <w:r w:rsidRPr="00215833">
        <w:lastRenderedPageBreak/>
        <w:t>части мероприятий подпрограммы по преодолению отставания материально-технической базы и ресурсно-информационного обеспечения учреждений профессионального образования от уровня современных требований.</w:t>
      </w:r>
    </w:p>
    <w:p w:rsidR="00093D51" w:rsidRPr="00215833" w:rsidRDefault="00093D51" w:rsidP="006B3A43">
      <w:pPr>
        <w:ind w:firstLine="708"/>
        <w:jc w:val="both"/>
        <w:textAlignment w:val="baseline"/>
      </w:pPr>
      <w:r w:rsidRPr="00215833">
        <w:t>Риски, связанные с неверно выбранными приоритетами развития среднего профессионального образования, могут быть вызваны изменениями государственной политики в сфере образования и последующей внеплановой коррекцией частично реализованных мероприятий, что снизит эффективность использования бюджетных средств.</w:t>
      </w:r>
    </w:p>
    <w:p w:rsidR="009277FE" w:rsidRPr="00215833" w:rsidRDefault="00D641BE" w:rsidP="009277FE">
      <w:pPr>
        <w:jc w:val="both"/>
      </w:pPr>
      <w:r w:rsidRPr="00215833">
        <w:rPr>
          <w:b/>
          <w:i/>
        </w:rPr>
        <w:t>Ресурсное обеспечение</w:t>
      </w:r>
      <w:r w:rsidRPr="00215833">
        <w:t xml:space="preserve">  - Общий объем финансирования мероприятий муни</w:t>
      </w:r>
      <w:r w:rsidR="00D51E64">
        <w:t>ципальной программы за 2018</w:t>
      </w:r>
      <w:r w:rsidRPr="00215833">
        <w:t>-2020</w:t>
      </w:r>
      <w:r w:rsidR="00DA6FEF" w:rsidRPr="00215833">
        <w:t xml:space="preserve"> </w:t>
      </w:r>
      <w:r w:rsidRPr="00215833">
        <w:t>годы за счет средств бюджета муниц</w:t>
      </w:r>
      <w:r w:rsidR="008B6193" w:rsidRPr="00215833">
        <w:t>ипального рай</w:t>
      </w:r>
      <w:r w:rsidR="009F0207" w:rsidRPr="00215833">
        <w:t xml:space="preserve">она составит </w:t>
      </w:r>
      <w:r w:rsidR="00D51E64">
        <w:t xml:space="preserve"> </w:t>
      </w:r>
      <w:r w:rsidR="009277FE">
        <w:t xml:space="preserve"> </w:t>
      </w:r>
      <w:r w:rsidR="009277FE" w:rsidRPr="009277FE">
        <w:t>682213,52</w:t>
      </w:r>
      <w:r w:rsidRPr="00215833">
        <w:t xml:space="preserve"> тыс.рублей, в том числе за счет собственных средств бюджета</w:t>
      </w:r>
      <w:r w:rsidR="008B6193" w:rsidRPr="00215833">
        <w:t xml:space="preserve"> муниципального</w:t>
      </w:r>
      <w:r w:rsidR="00D51E64">
        <w:t xml:space="preserve"> района – _</w:t>
      </w:r>
      <w:r w:rsidR="009277FE" w:rsidRPr="009277FE">
        <w:t>682213,52</w:t>
      </w:r>
      <w:r w:rsidR="009277FE">
        <w:t xml:space="preserve"> </w:t>
      </w:r>
      <w:r w:rsidRPr="00215833">
        <w:t>тыс.рублей, за счет субвенций из б</w:t>
      </w:r>
      <w:r w:rsidR="008B6193" w:rsidRPr="00215833">
        <w:t>ю</w:t>
      </w:r>
      <w:r w:rsidR="00312FB5" w:rsidRPr="00215833">
        <w:t>джета Республики Тыва –</w:t>
      </w:r>
      <w:r w:rsidR="00D51E64">
        <w:t xml:space="preserve"> </w:t>
      </w:r>
      <w:r w:rsidR="009277FE">
        <w:t xml:space="preserve"> </w:t>
      </w:r>
      <w:r w:rsidRPr="00215833">
        <w:t xml:space="preserve"> </w:t>
      </w:r>
      <w:r w:rsidR="009277FE" w:rsidRPr="009277FE">
        <w:t>644449,72</w:t>
      </w:r>
      <w:r w:rsidR="009277FE" w:rsidRPr="00215833">
        <w:t>тыс.рублей. за счет субсидий -</w:t>
      </w:r>
      <w:r w:rsidR="009277FE" w:rsidRPr="009277FE">
        <w:t>9497,1</w:t>
      </w:r>
      <w:r w:rsidR="009277FE">
        <w:t xml:space="preserve"> тыс.рублей.</w:t>
      </w:r>
    </w:p>
    <w:p w:rsidR="009277FE" w:rsidRDefault="009277FE" w:rsidP="00385607">
      <w:pPr>
        <w:jc w:val="both"/>
      </w:pPr>
    </w:p>
    <w:p w:rsidR="009277FE" w:rsidRDefault="009277FE" w:rsidP="00385607">
      <w:pPr>
        <w:jc w:val="both"/>
      </w:pPr>
    </w:p>
    <w:p w:rsidR="00FD4BB5" w:rsidRPr="00215833" w:rsidRDefault="00FD4BB5" w:rsidP="00385607">
      <w:pPr>
        <w:jc w:val="both"/>
        <w:textAlignment w:val="baseline"/>
      </w:pPr>
    </w:p>
    <w:tbl>
      <w:tblPr>
        <w:tblpPr w:leftFromText="180" w:rightFromText="180" w:vertAnchor="text" w:horzAnchor="margin" w:tblpY="-354"/>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022"/>
        <w:gridCol w:w="2409"/>
        <w:gridCol w:w="2268"/>
        <w:gridCol w:w="2127"/>
      </w:tblGrid>
      <w:tr w:rsidR="00215833" w:rsidRPr="00215833" w:rsidTr="00CB3537">
        <w:trPr>
          <w:trHeight w:val="1245"/>
        </w:trPr>
        <w:tc>
          <w:tcPr>
            <w:tcW w:w="1914" w:type="dxa"/>
            <w:tcBorders>
              <w:bottom w:val="single" w:sz="4" w:space="0" w:color="auto"/>
            </w:tcBorders>
          </w:tcPr>
          <w:p w:rsidR="00CB3537" w:rsidRPr="00215833" w:rsidRDefault="00CB3537" w:rsidP="00385607">
            <w:pPr>
              <w:jc w:val="center"/>
            </w:pPr>
            <w:r w:rsidRPr="00215833">
              <w:t>Годы реализации</w:t>
            </w:r>
          </w:p>
        </w:tc>
        <w:tc>
          <w:tcPr>
            <w:tcW w:w="2022" w:type="dxa"/>
            <w:tcBorders>
              <w:bottom w:val="single" w:sz="4" w:space="0" w:color="auto"/>
            </w:tcBorders>
          </w:tcPr>
          <w:p w:rsidR="00CB3537" w:rsidRPr="00215833" w:rsidRDefault="00CB3537" w:rsidP="00385607">
            <w:pPr>
              <w:jc w:val="center"/>
            </w:pPr>
            <w:r w:rsidRPr="00215833">
              <w:t>Всего, в тыс. руб</w:t>
            </w:r>
          </w:p>
        </w:tc>
        <w:tc>
          <w:tcPr>
            <w:tcW w:w="2409" w:type="dxa"/>
            <w:tcBorders>
              <w:bottom w:val="single" w:sz="4" w:space="0" w:color="auto"/>
            </w:tcBorders>
          </w:tcPr>
          <w:p w:rsidR="00CB3537" w:rsidRPr="00215833" w:rsidRDefault="00CB3537" w:rsidP="00385607">
            <w:pPr>
              <w:jc w:val="center"/>
            </w:pPr>
            <w:r w:rsidRPr="00215833">
              <w:t>Собственные средства бюджета, тыс.руб</w:t>
            </w:r>
          </w:p>
        </w:tc>
        <w:tc>
          <w:tcPr>
            <w:tcW w:w="2268" w:type="dxa"/>
            <w:tcBorders>
              <w:bottom w:val="single" w:sz="4" w:space="0" w:color="auto"/>
            </w:tcBorders>
          </w:tcPr>
          <w:p w:rsidR="00CB3537" w:rsidRPr="00215833" w:rsidRDefault="00CB3537" w:rsidP="00385607">
            <w:pPr>
              <w:jc w:val="center"/>
            </w:pPr>
            <w:r w:rsidRPr="00215833">
              <w:t>Субвенции из бюджета, в тыс.руб</w:t>
            </w:r>
          </w:p>
        </w:tc>
        <w:tc>
          <w:tcPr>
            <w:tcW w:w="2127" w:type="dxa"/>
            <w:tcBorders>
              <w:bottom w:val="single" w:sz="4" w:space="0" w:color="auto"/>
            </w:tcBorders>
          </w:tcPr>
          <w:p w:rsidR="00CB3537" w:rsidRPr="00215833" w:rsidRDefault="00CB3537" w:rsidP="00385607">
            <w:pPr>
              <w:jc w:val="center"/>
            </w:pPr>
            <w:r w:rsidRPr="00215833">
              <w:t>Субсидии из бюджета, в тыс.руб</w:t>
            </w:r>
          </w:p>
        </w:tc>
      </w:tr>
      <w:tr w:rsidR="00215833" w:rsidRPr="00215833" w:rsidTr="00CB3537">
        <w:tc>
          <w:tcPr>
            <w:tcW w:w="1914" w:type="dxa"/>
          </w:tcPr>
          <w:p w:rsidR="00CB3537" w:rsidRPr="00215833" w:rsidRDefault="00CB3537" w:rsidP="00385607">
            <w:pPr>
              <w:jc w:val="both"/>
            </w:pPr>
            <w:r w:rsidRPr="00215833">
              <w:t>2018г.</w:t>
            </w:r>
          </w:p>
        </w:tc>
        <w:tc>
          <w:tcPr>
            <w:tcW w:w="2022" w:type="dxa"/>
          </w:tcPr>
          <w:p w:rsidR="00CB3537" w:rsidRPr="00215833" w:rsidRDefault="00D51E64" w:rsidP="00385607">
            <w:pPr>
              <w:jc w:val="both"/>
            </w:pPr>
            <w:r>
              <w:t xml:space="preserve"> </w:t>
            </w:r>
            <w:r w:rsidR="001E7D1C">
              <w:t>248037,52</w:t>
            </w:r>
          </w:p>
        </w:tc>
        <w:tc>
          <w:tcPr>
            <w:tcW w:w="2409" w:type="dxa"/>
          </w:tcPr>
          <w:p w:rsidR="00CB3537" w:rsidRPr="00215833" w:rsidRDefault="00D51E64" w:rsidP="00385607">
            <w:pPr>
              <w:jc w:val="both"/>
            </w:pPr>
            <w:r>
              <w:t xml:space="preserve"> </w:t>
            </w:r>
            <w:r w:rsidR="001E7D1C">
              <w:t>8770</w:t>
            </w:r>
          </w:p>
        </w:tc>
        <w:tc>
          <w:tcPr>
            <w:tcW w:w="2268" w:type="dxa"/>
          </w:tcPr>
          <w:p w:rsidR="00CB3537" w:rsidRPr="00215833" w:rsidRDefault="00D51E64" w:rsidP="00385607">
            <w:pPr>
              <w:jc w:val="both"/>
            </w:pPr>
            <w:r>
              <w:t xml:space="preserve"> </w:t>
            </w:r>
            <w:r w:rsidR="001E7D1C">
              <w:t>235748,92</w:t>
            </w:r>
          </w:p>
        </w:tc>
        <w:tc>
          <w:tcPr>
            <w:tcW w:w="2127" w:type="dxa"/>
          </w:tcPr>
          <w:p w:rsidR="00CB3537" w:rsidRPr="00215833" w:rsidRDefault="00D51E64" w:rsidP="00385607">
            <w:pPr>
              <w:jc w:val="both"/>
            </w:pPr>
            <w:r>
              <w:t xml:space="preserve"> </w:t>
            </w:r>
            <w:r w:rsidR="001E7D1C">
              <w:t>3518,6</w:t>
            </w:r>
          </w:p>
        </w:tc>
      </w:tr>
      <w:tr w:rsidR="00215833" w:rsidRPr="00215833" w:rsidTr="00CB3537">
        <w:tc>
          <w:tcPr>
            <w:tcW w:w="1914" w:type="dxa"/>
          </w:tcPr>
          <w:p w:rsidR="00CB3537" w:rsidRPr="00215833" w:rsidRDefault="00CB3537" w:rsidP="00385607">
            <w:pPr>
              <w:jc w:val="both"/>
            </w:pPr>
            <w:r w:rsidRPr="00215833">
              <w:t>2019г.</w:t>
            </w:r>
          </w:p>
        </w:tc>
        <w:tc>
          <w:tcPr>
            <w:tcW w:w="2022" w:type="dxa"/>
          </w:tcPr>
          <w:p w:rsidR="00CB3537" w:rsidRPr="00215833" w:rsidRDefault="00D51E64" w:rsidP="00385607">
            <w:pPr>
              <w:jc w:val="both"/>
            </w:pPr>
            <w:r>
              <w:t xml:space="preserve"> </w:t>
            </w:r>
            <w:r w:rsidR="001E7D1C">
              <w:t>216514,20</w:t>
            </w:r>
          </w:p>
        </w:tc>
        <w:tc>
          <w:tcPr>
            <w:tcW w:w="2409" w:type="dxa"/>
          </w:tcPr>
          <w:p w:rsidR="00CB3537" w:rsidRPr="00215833" w:rsidRDefault="00D51E64" w:rsidP="00385607">
            <w:pPr>
              <w:jc w:val="both"/>
            </w:pPr>
            <w:r>
              <w:t xml:space="preserve"> </w:t>
            </w:r>
            <w:r w:rsidR="009277FE">
              <w:t>9709,6</w:t>
            </w:r>
          </w:p>
        </w:tc>
        <w:tc>
          <w:tcPr>
            <w:tcW w:w="2268" w:type="dxa"/>
          </w:tcPr>
          <w:p w:rsidR="00CB3537" w:rsidRPr="00215833" w:rsidRDefault="00D51E64" w:rsidP="00385607">
            <w:pPr>
              <w:jc w:val="both"/>
            </w:pPr>
            <w:r>
              <w:t xml:space="preserve"> </w:t>
            </w:r>
            <w:r w:rsidR="001E7D1C">
              <w:t>203824,9</w:t>
            </w:r>
          </w:p>
        </w:tc>
        <w:tc>
          <w:tcPr>
            <w:tcW w:w="2127" w:type="dxa"/>
          </w:tcPr>
          <w:p w:rsidR="00CB3537" w:rsidRPr="00215833" w:rsidRDefault="00D51E64" w:rsidP="00385607">
            <w:pPr>
              <w:jc w:val="both"/>
            </w:pPr>
            <w:r>
              <w:t xml:space="preserve"> </w:t>
            </w:r>
            <w:r w:rsidR="001E7D1C">
              <w:t>2979,7</w:t>
            </w:r>
          </w:p>
        </w:tc>
      </w:tr>
      <w:tr w:rsidR="00215833" w:rsidRPr="00215833" w:rsidTr="00CB3537">
        <w:tc>
          <w:tcPr>
            <w:tcW w:w="1914" w:type="dxa"/>
          </w:tcPr>
          <w:p w:rsidR="00CB3537" w:rsidRPr="00215833" w:rsidRDefault="00CB3537" w:rsidP="00385607">
            <w:pPr>
              <w:jc w:val="both"/>
            </w:pPr>
            <w:r w:rsidRPr="00215833">
              <w:t>2020г.</w:t>
            </w:r>
          </w:p>
        </w:tc>
        <w:tc>
          <w:tcPr>
            <w:tcW w:w="2022" w:type="dxa"/>
          </w:tcPr>
          <w:p w:rsidR="00CB3537" w:rsidRPr="00215833" w:rsidRDefault="00D51E64" w:rsidP="00385607">
            <w:pPr>
              <w:jc w:val="both"/>
            </w:pPr>
            <w:r>
              <w:t xml:space="preserve"> </w:t>
            </w:r>
            <w:r w:rsidR="001E7D1C">
              <w:t>217661,80</w:t>
            </w:r>
          </w:p>
        </w:tc>
        <w:tc>
          <w:tcPr>
            <w:tcW w:w="2409" w:type="dxa"/>
          </w:tcPr>
          <w:p w:rsidR="00CB3537" w:rsidRPr="00215833" w:rsidRDefault="00D51E64" w:rsidP="00385607">
            <w:pPr>
              <w:jc w:val="both"/>
            </w:pPr>
            <w:r>
              <w:t xml:space="preserve"> </w:t>
            </w:r>
            <w:r w:rsidR="009277FE">
              <w:t>9787,1</w:t>
            </w:r>
          </w:p>
        </w:tc>
        <w:tc>
          <w:tcPr>
            <w:tcW w:w="2268" w:type="dxa"/>
          </w:tcPr>
          <w:p w:rsidR="00CB3537" w:rsidRPr="00215833" w:rsidRDefault="00D51E64" w:rsidP="00385607">
            <w:pPr>
              <w:jc w:val="both"/>
            </w:pPr>
            <w:r>
              <w:t xml:space="preserve"> </w:t>
            </w:r>
            <w:r w:rsidR="009277FE">
              <w:t>204875,9</w:t>
            </w:r>
          </w:p>
        </w:tc>
        <w:tc>
          <w:tcPr>
            <w:tcW w:w="2127" w:type="dxa"/>
          </w:tcPr>
          <w:p w:rsidR="00CB3537" w:rsidRPr="00215833" w:rsidRDefault="00D51E64" w:rsidP="00385607">
            <w:pPr>
              <w:jc w:val="both"/>
            </w:pPr>
            <w:r>
              <w:t xml:space="preserve"> </w:t>
            </w:r>
            <w:r w:rsidR="001E7D1C">
              <w:t>2998,8</w:t>
            </w:r>
          </w:p>
        </w:tc>
      </w:tr>
      <w:tr w:rsidR="00215833" w:rsidRPr="00215833" w:rsidTr="00CB3537">
        <w:tc>
          <w:tcPr>
            <w:tcW w:w="1914" w:type="dxa"/>
          </w:tcPr>
          <w:p w:rsidR="00CB3537" w:rsidRPr="00215833" w:rsidRDefault="00CB3537" w:rsidP="00385607">
            <w:pPr>
              <w:jc w:val="both"/>
            </w:pPr>
            <w:r w:rsidRPr="00215833">
              <w:t>Итого:</w:t>
            </w:r>
          </w:p>
        </w:tc>
        <w:tc>
          <w:tcPr>
            <w:tcW w:w="2022" w:type="dxa"/>
          </w:tcPr>
          <w:p w:rsidR="00CB3537" w:rsidRDefault="001E7D1C" w:rsidP="00385607">
            <w:pPr>
              <w:jc w:val="both"/>
              <w:rPr>
                <w:b/>
              </w:rPr>
            </w:pPr>
            <w:r>
              <w:rPr>
                <w:b/>
              </w:rPr>
              <w:t>682213,52</w:t>
            </w:r>
          </w:p>
          <w:p w:rsidR="006B6A32" w:rsidRPr="00215833" w:rsidRDefault="006B6A32" w:rsidP="00385607">
            <w:pPr>
              <w:jc w:val="both"/>
              <w:rPr>
                <w:b/>
              </w:rPr>
            </w:pPr>
          </w:p>
        </w:tc>
        <w:tc>
          <w:tcPr>
            <w:tcW w:w="2409" w:type="dxa"/>
          </w:tcPr>
          <w:p w:rsidR="00CB3537" w:rsidRPr="00215833" w:rsidRDefault="009277FE" w:rsidP="00385607">
            <w:pPr>
              <w:jc w:val="both"/>
              <w:rPr>
                <w:b/>
              </w:rPr>
            </w:pPr>
            <w:r>
              <w:rPr>
                <w:b/>
              </w:rPr>
              <w:t>28266,7</w:t>
            </w:r>
          </w:p>
        </w:tc>
        <w:tc>
          <w:tcPr>
            <w:tcW w:w="2268" w:type="dxa"/>
          </w:tcPr>
          <w:p w:rsidR="00CB3537" w:rsidRPr="00215833" w:rsidRDefault="009277FE" w:rsidP="00385607">
            <w:pPr>
              <w:jc w:val="both"/>
              <w:rPr>
                <w:b/>
              </w:rPr>
            </w:pPr>
            <w:r>
              <w:rPr>
                <w:b/>
              </w:rPr>
              <w:t>644449,72</w:t>
            </w:r>
          </w:p>
        </w:tc>
        <w:tc>
          <w:tcPr>
            <w:tcW w:w="2127" w:type="dxa"/>
          </w:tcPr>
          <w:p w:rsidR="00CB3537" w:rsidRPr="00215833" w:rsidRDefault="009277FE" w:rsidP="00385607">
            <w:pPr>
              <w:jc w:val="both"/>
              <w:rPr>
                <w:b/>
              </w:rPr>
            </w:pPr>
            <w:r>
              <w:rPr>
                <w:b/>
              </w:rPr>
              <w:t>9497,1</w:t>
            </w:r>
          </w:p>
        </w:tc>
      </w:tr>
    </w:tbl>
    <w:p w:rsidR="00215833" w:rsidRDefault="00215833" w:rsidP="00612DDD">
      <w:pPr>
        <w:jc w:val="center"/>
        <w:textAlignment w:val="baseline"/>
        <w:outlineLvl w:val="2"/>
        <w:rPr>
          <w:b/>
        </w:rPr>
      </w:pPr>
    </w:p>
    <w:p w:rsidR="00215833" w:rsidRDefault="00215833" w:rsidP="00612DDD">
      <w:pPr>
        <w:jc w:val="center"/>
        <w:textAlignment w:val="baseline"/>
        <w:outlineLvl w:val="2"/>
        <w:rPr>
          <w:b/>
        </w:rPr>
      </w:pPr>
    </w:p>
    <w:p w:rsidR="00215833" w:rsidRDefault="00215833" w:rsidP="00612DDD">
      <w:pPr>
        <w:jc w:val="center"/>
        <w:textAlignment w:val="baseline"/>
        <w:outlineLvl w:val="2"/>
        <w:rPr>
          <w:b/>
        </w:rPr>
      </w:pPr>
    </w:p>
    <w:p w:rsidR="00215833" w:rsidRDefault="00215833" w:rsidP="00612DDD">
      <w:pPr>
        <w:jc w:val="center"/>
        <w:textAlignment w:val="baseline"/>
        <w:outlineLvl w:val="2"/>
        <w:rPr>
          <w:b/>
        </w:rPr>
      </w:pPr>
    </w:p>
    <w:p w:rsidR="00C3363C" w:rsidRDefault="008C4CE9" w:rsidP="008C4CE9">
      <w:pPr>
        <w:textAlignment w:val="baseline"/>
        <w:outlineLvl w:val="2"/>
        <w:rPr>
          <w:b/>
        </w:rPr>
      </w:pPr>
      <w:r>
        <w:rPr>
          <w:b/>
        </w:rPr>
        <w:t xml:space="preserve">             </w:t>
      </w: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C3363C" w:rsidRDefault="00C3363C" w:rsidP="008C4CE9">
      <w:pPr>
        <w:textAlignment w:val="baseline"/>
        <w:outlineLvl w:val="2"/>
        <w:rPr>
          <w:b/>
        </w:rPr>
      </w:pPr>
    </w:p>
    <w:p w:rsidR="00DD1A5E" w:rsidRPr="00215833" w:rsidRDefault="00DD1A5E" w:rsidP="00C3363C">
      <w:pPr>
        <w:jc w:val="center"/>
        <w:textAlignment w:val="baseline"/>
        <w:outlineLvl w:val="2"/>
        <w:rPr>
          <w:b/>
        </w:rPr>
      </w:pPr>
      <w:r w:rsidRPr="00215833">
        <w:rPr>
          <w:b/>
        </w:rPr>
        <w:lastRenderedPageBreak/>
        <w:t>ПОДПРОГРАММА 3 "Развитие дополнительного образования детей"</w:t>
      </w:r>
    </w:p>
    <w:p w:rsidR="00DD1A5E" w:rsidRPr="00215833" w:rsidRDefault="00DD1A5E" w:rsidP="00C3363C">
      <w:pPr>
        <w:jc w:val="center"/>
        <w:textAlignment w:val="baseline"/>
        <w:outlineLvl w:val="2"/>
        <w:rPr>
          <w:b/>
        </w:rPr>
      </w:pPr>
      <w:r w:rsidRPr="00215833">
        <w:rPr>
          <w:b/>
        </w:rPr>
        <w:t>ПАСПОРТ Подпрограммы "Развитие дополнительного образования детей"</w:t>
      </w:r>
    </w:p>
    <w:p w:rsidR="00DD1A5E" w:rsidRPr="00215833" w:rsidRDefault="00DD1A5E" w:rsidP="00385607">
      <w:pPr>
        <w:textAlignment w:val="baseline"/>
        <w:rPr>
          <w:rFonts w:ascii="Arial" w:hAnsi="Arial" w:cs="Arial"/>
        </w:rPr>
      </w:pPr>
    </w:p>
    <w:tbl>
      <w:tblPr>
        <w:tblW w:w="10490" w:type="dxa"/>
        <w:tblCellMar>
          <w:left w:w="0" w:type="dxa"/>
          <w:right w:w="0" w:type="dxa"/>
        </w:tblCellMar>
        <w:tblLook w:val="04A0" w:firstRow="1" w:lastRow="0" w:firstColumn="1" w:lastColumn="0" w:noHBand="0" w:noVBand="1"/>
      </w:tblPr>
      <w:tblGrid>
        <w:gridCol w:w="2275"/>
        <w:gridCol w:w="1196"/>
        <w:gridCol w:w="388"/>
        <w:gridCol w:w="6346"/>
        <w:gridCol w:w="285"/>
      </w:tblGrid>
      <w:tr w:rsidR="00215833" w:rsidRPr="00215833" w:rsidTr="00612DDD">
        <w:trPr>
          <w:gridAfter w:val="1"/>
          <w:wAfter w:w="285" w:type="dxa"/>
          <w:trHeight w:val="15"/>
        </w:trPr>
        <w:tc>
          <w:tcPr>
            <w:tcW w:w="3471" w:type="dxa"/>
            <w:gridSpan w:val="2"/>
            <w:hideMark/>
          </w:tcPr>
          <w:p w:rsidR="00DD1A5E" w:rsidRPr="00215833" w:rsidRDefault="00DD1A5E" w:rsidP="00385607"/>
        </w:tc>
        <w:tc>
          <w:tcPr>
            <w:tcW w:w="388" w:type="dxa"/>
            <w:hideMark/>
          </w:tcPr>
          <w:p w:rsidR="00DD1A5E" w:rsidRPr="00215833" w:rsidRDefault="00DD1A5E" w:rsidP="00385607"/>
        </w:tc>
        <w:tc>
          <w:tcPr>
            <w:tcW w:w="6346" w:type="dxa"/>
            <w:hideMark/>
          </w:tcPr>
          <w:p w:rsidR="00DD1A5E" w:rsidRPr="00215833" w:rsidRDefault="00DD1A5E" w:rsidP="00385607"/>
        </w:tc>
      </w:tr>
      <w:tr w:rsidR="00215833" w:rsidRPr="00215833" w:rsidTr="00612DDD">
        <w:trPr>
          <w:gridAfter w:val="1"/>
          <w:wAfter w:w="285" w:type="dxa"/>
        </w:trPr>
        <w:tc>
          <w:tcPr>
            <w:tcW w:w="3471"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Наименование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w:t>
            </w:r>
          </w:p>
        </w:tc>
        <w:tc>
          <w:tcPr>
            <w:tcW w:w="634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Развитие дополнительного образования детей</w:t>
            </w:r>
          </w:p>
        </w:tc>
      </w:tr>
      <w:tr w:rsidR="00215833" w:rsidRPr="00215833" w:rsidTr="00612DDD">
        <w:trPr>
          <w:gridAfter w:val="1"/>
          <w:wAfter w:w="285" w:type="dxa"/>
        </w:trPr>
        <w:tc>
          <w:tcPr>
            <w:tcW w:w="3471"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Программно-целевые инструменты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w:t>
            </w:r>
          </w:p>
        </w:tc>
        <w:tc>
          <w:tcPr>
            <w:tcW w:w="634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Государственная программа Российской Федерации "Развитие образования" на 2013-2020 годы,  республиканская целевая программа "Развитие образовани</w:t>
            </w:r>
            <w:r w:rsidR="00D51E64">
              <w:t>я в Республике Тыва на 2015-2020</w:t>
            </w:r>
            <w:r w:rsidRPr="00215833">
              <w:t xml:space="preserve"> годы"</w:t>
            </w:r>
          </w:p>
        </w:tc>
      </w:tr>
      <w:tr w:rsidR="00215833" w:rsidRPr="00215833" w:rsidTr="00612DDD">
        <w:trPr>
          <w:gridAfter w:val="1"/>
          <w:wAfter w:w="285" w:type="dxa"/>
        </w:trPr>
        <w:tc>
          <w:tcPr>
            <w:tcW w:w="3471"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Ответственный исполнитель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w:t>
            </w:r>
          </w:p>
        </w:tc>
        <w:tc>
          <w:tcPr>
            <w:tcW w:w="634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Управление образования администрации Барун-Хемчикского кожууна</w:t>
            </w:r>
          </w:p>
        </w:tc>
      </w:tr>
      <w:tr w:rsidR="00215833" w:rsidRPr="00215833" w:rsidTr="00612DDD">
        <w:trPr>
          <w:gridAfter w:val="1"/>
          <w:wAfter w:w="285" w:type="dxa"/>
        </w:trPr>
        <w:tc>
          <w:tcPr>
            <w:tcW w:w="3471"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Соисполнители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w:t>
            </w:r>
          </w:p>
        </w:tc>
        <w:tc>
          <w:tcPr>
            <w:tcW w:w="634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Управление культуры администрации Барун-Хемчикского кожууна;</w:t>
            </w:r>
            <w:r w:rsidRPr="00215833">
              <w:br/>
              <w:t>- Отдел  по делам молодежи и спорта Барун-Хемчикского крожууна;</w:t>
            </w:r>
            <w:r w:rsidRPr="00215833">
              <w:br/>
            </w:r>
          </w:p>
        </w:tc>
      </w:tr>
      <w:tr w:rsidR="00215833" w:rsidRPr="00215833" w:rsidTr="00612DDD">
        <w:trPr>
          <w:gridAfter w:val="1"/>
          <w:wAfter w:w="285" w:type="dxa"/>
        </w:trPr>
        <w:tc>
          <w:tcPr>
            <w:tcW w:w="3471"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Участники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w:t>
            </w:r>
          </w:p>
        </w:tc>
        <w:tc>
          <w:tcPr>
            <w:tcW w:w="634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Администрация Барун-Хемчикского кожууна, Управление образования администрации Барун-Хемчикского кожууна,  учреждение дополнительного образования  «Центр детского творчества» Барун-Хемчикского кожууна, учреждение дополнительного образования «Детско-юношеская спортивная школа Барун-Хемчикского кожууна»</w:t>
            </w:r>
          </w:p>
        </w:tc>
      </w:tr>
      <w:tr w:rsidR="00215833" w:rsidRPr="00215833" w:rsidTr="00612DDD">
        <w:trPr>
          <w:gridAfter w:val="1"/>
          <w:wAfter w:w="285" w:type="dxa"/>
        </w:trPr>
        <w:tc>
          <w:tcPr>
            <w:tcW w:w="3471"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Этапы и сроки реализации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w:t>
            </w:r>
          </w:p>
        </w:tc>
        <w:tc>
          <w:tcPr>
            <w:tcW w:w="634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51E64" w:rsidP="00385607">
            <w:pPr>
              <w:textAlignment w:val="baseline"/>
            </w:pPr>
            <w:r>
              <w:t>2018-2020 годы:</w:t>
            </w:r>
            <w:r>
              <w:br/>
              <w:t>1 этап - 2017-2018 годы;</w:t>
            </w:r>
            <w:r>
              <w:br/>
            </w:r>
            <w:r>
              <w:br/>
              <w:t>2 этап - 2018-2019</w:t>
            </w:r>
            <w:r w:rsidR="00DD1A5E" w:rsidRPr="00215833">
              <w:t xml:space="preserve"> годы;</w:t>
            </w:r>
            <w:r w:rsidR="00DD1A5E" w:rsidRPr="00215833">
              <w:br/>
            </w:r>
            <w:r w:rsidR="00DD1A5E" w:rsidRPr="00215833">
              <w:br/>
              <w:t>3 этап - 2019-2020 годы</w:t>
            </w:r>
          </w:p>
        </w:tc>
      </w:tr>
      <w:tr w:rsidR="00215833" w:rsidRPr="00215833" w:rsidTr="00612DDD">
        <w:trPr>
          <w:gridAfter w:val="1"/>
          <w:wAfter w:w="285" w:type="dxa"/>
        </w:trPr>
        <w:tc>
          <w:tcPr>
            <w:tcW w:w="3471"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Цель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w:t>
            </w:r>
          </w:p>
        </w:tc>
        <w:tc>
          <w:tcPr>
            <w:tcW w:w="634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создание условий для развития системы предоставления качественного дополнительного образования детей в Барун-Хемчикском кожууне</w:t>
            </w:r>
          </w:p>
        </w:tc>
      </w:tr>
      <w:tr w:rsidR="00215833" w:rsidRPr="00215833" w:rsidTr="00612DDD">
        <w:trPr>
          <w:gridAfter w:val="1"/>
          <w:wAfter w:w="285" w:type="dxa"/>
        </w:trPr>
        <w:tc>
          <w:tcPr>
            <w:tcW w:w="3471"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Задачи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w:t>
            </w:r>
          </w:p>
        </w:tc>
        <w:tc>
          <w:tcPr>
            <w:tcW w:w="634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развитие системы предоставления качественного дополнительного образования детей</w:t>
            </w:r>
          </w:p>
        </w:tc>
      </w:tr>
      <w:tr w:rsidR="00215833" w:rsidRPr="00215833" w:rsidTr="00612DDD">
        <w:trPr>
          <w:gridAfter w:val="1"/>
          <w:wAfter w:w="285" w:type="dxa"/>
        </w:trPr>
        <w:tc>
          <w:tcPr>
            <w:tcW w:w="3471"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Программно-целевые инструменты реализации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w:t>
            </w:r>
          </w:p>
        </w:tc>
        <w:tc>
          <w:tcPr>
            <w:tcW w:w="634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Государственная программа Российской Федерации "Развитие образования" на 2013-2020 годы, республиканская целевая программа "Развитие образ</w:t>
            </w:r>
            <w:r w:rsidR="00D51E64">
              <w:t>ования в Республике Тыва на 2015-2020</w:t>
            </w:r>
            <w:r w:rsidRPr="00215833">
              <w:t xml:space="preserve"> годы"</w:t>
            </w:r>
          </w:p>
        </w:tc>
      </w:tr>
      <w:tr w:rsidR="00215833" w:rsidRPr="00215833" w:rsidTr="00612DDD">
        <w:trPr>
          <w:gridAfter w:val="1"/>
          <w:wAfter w:w="285" w:type="dxa"/>
        </w:trPr>
        <w:tc>
          <w:tcPr>
            <w:tcW w:w="3471"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Целевые индикаторы и показатели Подпрограммы</w:t>
            </w:r>
          </w:p>
        </w:tc>
        <w:tc>
          <w:tcPr>
            <w:tcW w:w="38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w:t>
            </w:r>
          </w:p>
        </w:tc>
        <w:tc>
          <w:tcPr>
            <w:tcW w:w="634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DD1A5E" w:rsidRPr="00215833" w:rsidRDefault="00DD1A5E" w:rsidP="00385607">
            <w:pPr>
              <w:textAlignment w:val="baseline"/>
            </w:pPr>
            <w:r w:rsidRPr="00215833">
              <w:t>Численность детей, посещающих учреждения дополнительного образования муниципального значения;</w:t>
            </w:r>
            <w:r w:rsidRPr="00215833">
              <w:br/>
            </w:r>
            <w:r w:rsidRPr="00215833">
              <w:br/>
              <w:t>доля обучающихся общеобразовательных учреждений, посещающих кружки и секции в общей численности учащихся соответствующих учреждений;</w:t>
            </w:r>
            <w:r w:rsidRPr="00215833">
              <w:br/>
            </w:r>
            <w:r w:rsidRPr="00215833">
              <w:br/>
              <w:t>доля детей, привлекаемых к участию во всероссийских и региональных конкурсных мероприятиях, от общего числа детей 5-18 лет</w:t>
            </w:r>
          </w:p>
        </w:tc>
      </w:tr>
      <w:tr w:rsidR="00215833" w:rsidRPr="00215833" w:rsidTr="00612DDD">
        <w:trPr>
          <w:gridAfter w:val="1"/>
          <w:wAfter w:w="285" w:type="dxa"/>
          <w:trHeight w:val="15"/>
        </w:trPr>
        <w:tc>
          <w:tcPr>
            <w:tcW w:w="3471" w:type="dxa"/>
            <w:gridSpan w:val="2"/>
            <w:hideMark/>
          </w:tcPr>
          <w:p w:rsidR="00DD1A5E" w:rsidRPr="00215833" w:rsidRDefault="00DD1A5E" w:rsidP="00385607"/>
        </w:tc>
        <w:tc>
          <w:tcPr>
            <w:tcW w:w="388" w:type="dxa"/>
            <w:hideMark/>
          </w:tcPr>
          <w:p w:rsidR="00DD1A5E" w:rsidRPr="00215833" w:rsidRDefault="00DD1A5E" w:rsidP="00385607"/>
        </w:tc>
        <w:tc>
          <w:tcPr>
            <w:tcW w:w="6346" w:type="dxa"/>
            <w:hideMark/>
          </w:tcPr>
          <w:p w:rsidR="00DD1A5E" w:rsidRPr="00215833" w:rsidRDefault="00DD1A5E" w:rsidP="00385607"/>
        </w:tc>
      </w:tr>
      <w:tr w:rsidR="00215833" w:rsidRPr="00215833" w:rsidTr="00612DDD">
        <w:trPr>
          <w:trHeight w:val="111"/>
        </w:trPr>
        <w:tc>
          <w:tcPr>
            <w:tcW w:w="2275" w:type="dxa"/>
            <w:tcBorders>
              <w:top w:val="nil"/>
              <w:left w:val="nil"/>
              <w:bottom w:val="nil"/>
              <w:right w:val="nil"/>
            </w:tcBorders>
            <w:tcMar>
              <w:top w:w="0" w:type="dxa"/>
              <w:left w:w="149" w:type="dxa"/>
              <w:bottom w:w="0" w:type="dxa"/>
              <w:right w:w="149" w:type="dxa"/>
            </w:tcMar>
            <w:hideMark/>
          </w:tcPr>
          <w:p w:rsidR="00FD4BB5" w:rsidRPr="00215833" w:rsidRDefault="00FD4BB5" w:rsidP="00385607"/>
        </w:tc>
        <w:tc>
          <w:tcPr>
            <w:tcW w:w="1196" w:type="dxa"/>
            <w:tcBorders>
              <w:top w:val="nil"/>
              <w:left w:val="nil"/>
              <w:bottom w:val="nil"/>
              <w:right w:val="nil"/>
            </w:tcBorders>
            <w:tcMar>
              <w:top w:w="0" w:type="dxa"/>
              <w:left w:w="149" w:type="dxa"/>
              <w:bottom w:w="0" w:type="dxa"/>
              <w:right w:w="149" w:type="dxa"/>
            </w:tcMar>
            <w:hideMark/>
          </w:tcPr>
          <w:p w:rsidR="00FD4BB5" w:rsidRPr="00215833" w:rsidRDefault="00FD4BB5" w:rsidP="00385607">
            <w:pPr>
              <w:textAlignment w:val="baseline"/>
            </w:pPr>
          </w:p>
        </w:tc>
        <w:tc>
          <w:tcPr>
            <w:tcW w:w="7019" w:type="dxa"/>
            <w:gridSpan w:val="3"/>
            <w:tcBorders>
              <w:top w:val="nil"/>
              <w:left w:val="nil"/>
              <w:bottom w:val="nil"/>
              <w:right w:val="nil"/>
            </w:tcBorders>
            <w:tcMar>
              <w:top w:w="0" w:type="dxa"/>
              <w:left w:w="149" w:type="dxa"/>
              <w:bottom w:w="0" w:type="dxa"/>
              <w:right w:w="149" w:type="dxa"/>
            </w:tcMar>
            <w:hideMark/>
          </w:tcPr>
          <w:p w:rsidR="00FD4BB5" w:rsidRPr="00215833" w:rsidRDefault="00FD4BB5" w:rsidP="00385607">
            <w:pPr>
              <w:textAlignment w:val="baseline"/>
            </w:pPr>
          </w:p>
        </w:tc>
      </w:tr>
      <w:tr w:rsidR="00215833" w:rsidRPr="00215833" w:rsidTr="00612DDD">
        <w:trPr>
          <w:trHeight w:val="111"/>
        </w:trPr>
        <w:tc>
          <w:tcPr>
            <w:tcW w:w="2275" w:type="dxa"/>
            <w:tcBorders>
              <w:top w:val="nil"/>
              <w:left w:val="nil"/>
              <w:bottom w:val="nil"/>
              <w:right w:val="nil"/>
            </w:tcBorders>
            <w:tcMar>
              <w:top w:w="0" w:type="dxa"/>
              <w:left w:w="149" w:type="dxa"/>
              <w:bottom w:w="0" w:type="dxa"/>
              <w:right w:w="149" w:type="dxa"/>
            </w:tcMar>
            <w:hideMark/>
          </w:tcPr>
          <w:p w:rsidR="00FD4BB5" w:rsidRPr="00215833" w:rsidRDefault="00FD4BB5" w:rsidP="00385607">
            <w:pPr>
              <w:textAlignment w:val="baseline"/>
            </w:pPr>
            <w:r w:rsidRPr="00215833">
              <w:t>Ожидаемые результаты реализации Подпрограммы</w:t>
            </w:r>
          </w:p>
        </w:tc>
        <w:tc>
          <w:tcPr>
            <w:tcW w:w="1196" w:type="dxa"/>
            <w:tcBorders>
              <w:top w:val="nil"/>
              <w:left w:val="nil"/>
              <w:bottom w:val="nil"/>
              <w:right w:val="nil"/>
            </w:tcBorders>
            <w:tcMar>
              <w:top w:w="0" w:type="dxa"/>
              <w:left w:w="149" w:type="dxa"/>
              <w:bottom w:w="0" w:type="dxa"/>
              <w:right w:w="149" w:type="dxa"/>
            </w:tcMar>
            <w:hideMark/>
          </w:tcPr>
          <w:p w:rsidR="00FD4BB5" w:rsidRPr="00215833" w:rsidRDefault="00FD4BB5" w:rsidP="00385607">
            <w:pPr>
              <w:textAlignment w:val="baseline"/>
            </w:pPr>
            <w:r w:rsidRPr="00215833">
              <w:t>-</w:t>
            </w:r>
          </w:p>
        </w:tc>
        <w:tc>
          <w:tcPr>
            <w:tcW w:w="7019" w:type="dxa"/>
            <w:gridSpan w:val="3"/>
            <w:tcBorders>
              <w:top w:val="nil"/>
              <w:left w:val="nil"/>
              <w:bottom w:val="nil"/>
              <w:right w:val="nil"/>
            </w:tcBorders>
            <w:tcMar>
              <w:top w:w="0" w:type="dxa"/>
              <w:left w:w="149" w:type="dxa"/>
              <w:bottom w:w="0" w:type="dxa"/>
              <w:right w:w="149" w:type="dxa"/>
            </w:tcMar>
            <w:hideMark/>
          </w:tcPr>
          <w:p w:rsidR="00B14C10" w:rsidRPr="00215833" w:rsidRDefault="00FD4BB5" w:rsidP="00385607">
            <w:pPr>
              <w:textAlignment w:val="baseline"/>
            </w:pPr>
            <w:r w:rsidRPr="00215833">
              <w:t>не менее 78 процентов детей от 5 до 18 лет будут охвачены программами дополнительного образования за счет бюджетных средств;</w:t>
            </w:r>
            <w:r w:rsidRPr="00215833">
              <w:br/>
            </w:r>
            <w:r w:rsidRPr="00215833">
              <w:br/>
            </w:r>
            <w:r w:rsidRPr="00215833">
              <w:lastRenderedPageBreak/>
              <w:t>дети, находящиеся в трудной жизненной ситуации, дети из семей с низким социально-экономическим статусом будут иметь возможность бесплатного обучения по программам дополнительного образования;</w:t>
            </w:r>
            <w:r w:rsidRPr="00215833">
              <w:br/>
            </w:r>
            <w:r w:rsidRPr="00215833">
              <w:br/>
              <w:t>не менее 80 процентов учащихся и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r w:rsidRPr="00215833">
              <w:br/>
            </w:r>
            <w:r w:rsidRPr="00215833">
              <w:br/>
              <w:t>не менее 50 процентов детей и подростков школьного возраста будут охвачены общественными, направленными на просвещение и воспитание проектами с использованием современных медиа;</w:t>
            </w:r>
            <w:r w:rsidRPr="00215833">
              <w:br/>
            </w:r>
            <w:r w:rsidRPr="00215833">
              <w:br/>
              <w:t>повысятся показатели уровня социализации выпускников основных общеобразовательных организаций (по результатам национального мониторинга)</w:t>
            </w:r>
          </w:p>
          <w:p w:rsidR="00B14C10" w:rsidRPr="00215833" w:rsidRDefault="00B14C10" w:rsidP="00385607">
            <w:pPr>
              <w:textAlignment w:val="baseline"/>
            </w:pPr>
          </w:p>
          <w:p w:rsidR="00FD4BB5" w:rsidRPr="00215833" w:rsidRDefault="00B14C10" w:rsidP="00385607">
            <w:pPr>
              <w:textAlignment w:val="baseline"/>
              <w:rPr>
                <w:b/>
              </w:rPr>
            </w:pPr>
            <w:r w:rsidRPr="00215833">
              <w:rPr>
                <w:b/>
              </w:rPr>
              <w:t>Ресурсное обеспечение подпрограммы</w:t>
            </w:r>
          </w:p>
          <w:p w:rsidR="00612DDD" w:rsidRPr="00215833" w:rsidRDefault="00612DDD" w:rsidP="00385607">
            <w:pPr>
              <w:textAlignment w:val="baseline"/>
              <w:rPr>
                <w:b/>
              </w:rPr>
            </w:pPr>
          </w:p>
        </w:tc>
      </w:tr>
    </w:tbl>
    <w:tbl>
      <w:tblPr>
        <w:tblpPr w:leftFromText="180" w:rightFromText="180" w:vertAnchor="text" w:horzAnchor="margin" w:tblpY="1"/>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022"/>
        <w:gridCol w:w="2409"/>
        <w:gridCol w:w="2268"/>
        <w:gridCol w:w="2127"/>
      </w:tblGrid>
      <w:tr w:rsidR="00215833" w:rsidRPr="00215833" w:rsidTr="004D2DFE">
        <w:trPr>
          <w:trHeight w:val="1245"/>
        </w:trPr>
        <w:tc>
          <w:tcPr>
            <w:tcW w:w="1914" w:type="dxa"/>
            <w:tcBorders>
              <w:bottom w:val="single" w:sz="4" w:space="0" w:color="auto"/>
            </w:tcBorders>
          </w:tcPr>
          <w:p w:rsidR="00612DDD" w:rsidRPr="00215833" w:rsidRDefault="00612DDD" w:rsidP="004D2DFE">
            <w:pPr>
              <w:jc w:val="center"/>
            </w:pPr>
            <w:r w:rsidRPr="00215833">
              <w:lastRenderedPageBreak/>
              <w:t>Годы реализации</w:t>
            </w:r>
          </w:p>
        </w:tc>
        <w:tc>
          <w:tcPr>
            <w:tcW w:w="2022" w:type="dxa"/>
            <w:tcBorders>
              <w:bottom w:val="single" w:sz="4" w:space="0" w:color="auto"/>
            </w:tcBorders>
          </w:tcPr>
          <w:p w:rsidR="00612DDD" w:rsidRPr="00215833" w:rsidRDefault="00612DDD" w:rsidP="004D2DFE">
            <w:pPr>
              <w:jc w:val="center"/>
            </w:pPr>
            <w:r w:rsidRPr="00215833">
              <w:t>Всего, в тыс. руб</w:t>
            </w:r>
          </w:p>
        </w:tc>
        <w:tc>
          <w:tcPr>
            <w:tcW w:w="2409" w:type="dxa"/>
            <w:tcBorders>
              <w:bottom w:val="single" w:sz="4" w:space="0" w:color="auto"/>
            </w:tcBorders>
          </w:tcPr>
          <w:p w:rsidR="00612DDD" w:rsidRPr="00215833" w:rsidRDefault="00612DDD" w:rsidP="004D2DFE">
            <w:pPr>
              <w:jc w:val="center"/>
            </w:pPr>
            <w:r w:rsidRPr="00215833">
              <w:t>Собственные средства бюджета, тыс.руб</w:t>
            </w:r>
          </w:p>
        </w:tc>
        <w:tc>
          <w:tcPr>
            <w:tcW w:w="2268" w:type="dxa"/>
            <w:tcBorders>
              <w:bottom w:val="single" w:sz="4" w:space="0" w:color="auto"/>
            </w:tcBorders>
          </w:tcPr>
          <w:p w:rsidR="00612DDD" w:rsidRPr="00215833" w:rsidRDefault="00612DDD" w:rsidP="004D2DFE">
            <w:pPr>
              <w:jc w:val="center"/>
            </w:pPr>
            <w:r w:rsidRPr="00215833">
              <w:t>Субвенции из бюджета, в тыс.руб</w:t>
            </w:r>
          </w:p>
        </w:tc>
        <w:tc>
          <w:tcPr>
            <w:tcW w:w="2127" w:type="dxa"/>
            <w:tcBorders>
              <w:bottom w:val="single" w:sz="4" w:space="0" w:color="auto"/>
            </w:tcBorders>
          </w:tcPr>
          <w:p w:rsidR="00612DDD" w:rsidRPr="00215833" w:rsidRDefault="00612DDD" w:rsidP="004D2DFE">
            <w:pPr>
              <w:jc w:val="center"/>
            </w:pPr>
            <w:r w:rsidRPr="00215833">
              <w:t>Субсидии из бюджета, в тыс.руб</w:t>
            </w:r>
          </w:p>
        </w:tc>
      </w:tr>
      <w:tr w:rsidR="004D2DFE" w:rsidRPr="00215833" w:rsidTr="004D2DFE">
        <w:trPr>
          <w:trHeight w:val="300"/>
        </w:trPr>
        <w:tc>
          <w:tcPr>
            <w:tcW w:w="1914" w:type="dxa"/>
            <w:tcBorders>
              <w:bottom w:val="single" w:sz="4" w:space="0" w:color="auto"/>
            </w:tcBorders>
          </w:tcPr>
          <w:p w:rsidR="004D2DFE" w:rsidRPr="00215833" w:rsidRDefault="004D2DFE" w:rsidP="004D2DFE">
            <w:pPr>
              <w:jc w:val="center"/>
            </w:pPr>
            <w:r>
              <w:t>2018</w:t>
            </w:r>
          </w:p>
        </w:tc>
        <w:tc>
          <w:tcPr>
            <w:tcW w:w="2022" w:type="dxa"/>
            <w:tcBorders>
              <w:bottom w:val="single" w:sz="4" w:space="0" w:color="auto"/>
            </w:tcBorders>
          </w:tcPr>
          <w:p w:rsidR="004D2DFE" w:rsidRPr="00215833" w:rsidRDefault="009277FE" w:rsidP="004D2DFE">
            <w:pPr>
              <w:jc w:val="center"/>
            </w:pPr>
            <w:r>
              <w:t>20659,93</w:t>
            </w:r>
          </w:p>
        </w:tc>
        <w:tc>
          <w:tcPr>
            <w:tcW w:w="2409" w:type="dxa"/>
            <w:tcBorders>
              <w:bottom w:val="single" w:sz="4" w:space="0" w:color="auto"/>
            </w:tcBorders>
          </w:tcPr>
          <w:p w:rsidR="004D2DFE" w:rsidRPr="00215833" w:rsidRDefault="009277FE" w:rsidP="004D2DFE">
            <w:pPr>
              <w:jc w:val="center"/>
            </w:pPr>
            <w:r>
              <w:t>20538,43</w:t>
            </w:r>
          </w:p>
        </w:tc>
        <w:tc>
          <w:tcPr>
            <w:tcW w:w="2268" w:type="dxa"/>
            <w:tcBorders>
              <w:bottom w:val="single" w:sz="4" w:space="0" w:color="auto"/>
            </w:tcBorders>
          </w:tcPr>
          <w:p w:rsidR="004D2DFE" w:rsidRPr="00215833" w:rsidRDefault="009277FE" w:rsidP="004D2DFE">
            <w:pPr>
              <w:jc w:val="center"/>
            </w:pPr>
            <w:r>
              <w:t>121,5</w:t>
            </w:r>
          </w:p>
        </w:tc>
        <w:tc>
          <w:tcPr>
            <w:tcW w:w="2127" w:type="dxa"/>
            <w:tcBorders>
              <w:bottom w:val="single" w:sz="4" w:space="0" w:color="auto"/>
            </w:tcBorders>
          </w:tcPr>
          <w:p w:rsidR="004D2DFE" w:rsidRPr="00215833" w:rsidRDefault="004D2DFE" w:rsidP="004D2DFE">
            <w:pPr>
              <w:jc w:val="center"/>
            </w:pPr>
          </w:p>
        </w:tc>
      </w:tr>
      <w:tr w:rsidR="004D2DFE" w:rsidRPr="00215833" w:rsidTr="004D2DFE">
        <w:trPr>
          <w:trHeight w:val="270"/>
        </w:trPr>
        <w:tc>
          <w:tcPr>
            <w:tcW w:w="1914" w:type="dxa"/>
            <w:tcBorders>
              <w:top w:val="single" w:sz="4" w:space="0" w:color="auto"/>
              <w:bottom w:val="single" w:sz="4" w:space="0" w:color="auto"/>
            </w:tcBorders>
          </w:tcPr>
          <w:p w:rsidR="004D2DFE" w:rsidRDefault="004D2DFE" w:rsidP="004D2DFE">
            <w:pPr>
              <w:jc w:val="center"/>
            </w:pPr>
            <w:r>
              <w:t>2019</w:t>
            </w:r>
          </w:p>
        </w:tc>
        <w:tc>
          <w:tcPr>
            <w:tcW w:w="2022" w:type="dxa"/>
            <w:tcBorders>
              <w:top w:val="single" w:sz="4" w:space="0" w:color="auto"/>
              <w:bottom w:val="single" w:sz="4" w:space="0" w:color="auto"/>
            </w:tcBorders>
          </w:tcPr>
          <w:p w:rsidR="004D2DFE" w:rsidRPr="00215833" w:rsidRDefault="009277FE" w:rsidP="004D2DFE">
            <w:pPr>
              <w:jc w:val="center"/>
            </w:pPr>
            <w:r>
              <w:t>20584,9</w:t>
            </w:r>
          </w:p>
        </w:tc>
        <w:tc>
          <w:tcPr>
            <w:tcW w:w="2409" w:type="dxa"/>
            <w:tcBorders>
              <w:top w:val="single" w:sz="4" w:space="0" w:color="auto"/>
              <w:bottom w:val="single" w:sz="4" w:space="0" w:color="auto"/>
            </w:tcBorders>
          </w:tcPr>
          <w:p w:rsidR="004D2DFE" w:rsidRPr="00215833" w:rsidRDefault="009277FE" w:rsidP="004D2DFE">
            <w:pPr>
              <w:jc w:val="center"/>
            </w:pPr>
            <w:r>
              <w:t>20477,1</w:t>
            </w:r>
          </w:p>
        </w:tc>
        <w:tc>
          <w:tcPr>
            <w:tcW w:w="2268" w:type="dxa"/>
            <w:tcBorders>
              <w:top w:val="single" w:sz="4" w:space="0" w:color="auto"/>
              <w:bottom w:val="single" w:sz="4" w:space="0" w:color="auto"/>
            </w:tcBorders>
          </w:tcPr>
          <w:p w:rsidR="004D2DFE" w:rsidRPr="00215833" w:rsidRDefault="009277FE" w:rsidP="004D2DFE">
            <w:pPr>
              <w:jc w:val="center"/>
            </w:pPr>
            <w:r>
              <w:t>107,8</w:t>
            </w:r>
          </w:p>
        </w:tc>
        <w:tc>
          <w:tcPr>
            <w:tcW w:w="2127" w:type="dxa"/>
            <w:tcBorders>
              <w:top w:val="single" w:sz="4" w:space="0" w:color="auto"/>
              <w:bottom w:val="single" w:sz="4" w:space="0" w:color="auto"/>
            </w:tcBorders>
          </w:tcPr>
          <w:p w:rsidR="004D2DFE" w:rsidRPr="00215833" w:rsidRDefault="004D2DFE" w:rsidP="004D2DFE">
            <w:pPr>
              <w:jc w:val="center"/>
            </w:pPr>
          </w:p>
        </w:tc>
      </w:tr>
      <w:tr w:rsidR="004D2DFE" w:rsidRPr="00215833" w:rsidTr="004D2DFE">
        <w:trPr>
          <w:trHeight w:val="254"/>
        </w:trPr>
        <w:tc>
          <w:tcPr>
            <w:tcW w:w="1914" w:type="dxa"/>
            <w:tcBorders>
              <w:top w:val="single" w:sz="4" w:space="0" w:color="auto"/>
              <w:bottom w:val="single" w:sz="4" w:space="0" w:color="auto"/>
            </w:tcBorders>
          </w:tcPr>
          <w:p w:rsidR="004D2DFE" w:rsidRDefault="004D2DFE" w:rsidP="004D2DFE">
            <w:pPr>
              <w:jc w:val="center"/>
            </w:pPr>
            <w:r>
              <w:t>2020</w:t>
            </w:r>
          </w:p>
        </w:tc>
        <w:tc>
          <w:tcPr>
            <w:tcW w:w="2022" w:type="dxa"/>
            <w:tcBorders>
              <w:top w:val="single" w:sz="4" w:space="0" w:color="auto"/>
              <w:bottom w:val="single" w:sz="4" w:space="0" w:color="auto"/>
            </w:tcBorders>
          </w:tcPr>
          <w:p w:rsidR="004D2DFE" w:rsidRPr="00215833" w:rsidRDefault="009277FE" w:rsidP="004D2DFE">
            <w:pPr>
              <w:jc w:val="center"/>
            </w:pPr>
            <w:r>
              <w:t>20585,51</w:t>
            </w:r>
          </w:p>
        </w:tc>
        <w:tc>
          <w:tcPr>
            <w:tcW w:w="2409" w:type="dxa"/>
            <w:tcBorders>
              <w:top w:val="single" w:sz="4" w:space="0" w:color="auto"/>
              <w:bottom w:val="single" w:sz="4" w:space="0" w:color="auto"/>
            </w:tcBorders>
          </w:tcPr>
          <w:p w:rsidR="004D2DFE" w:rsidRPr="00215833" w:rsidRDefault="009277FE" w:rsidP="004D2DFE">
            <w:pPr>
              <w:jc w:val="center"/>
            </w:pPr>
            <w:r>
              <w:t>20477,11</w:t>
            </w:r>
          </w:p>
        </w:tc>
        <w:tc>
          <w:tcPr>
            <w:tcW w:w="2268" w:type="dxa"/>
            <w:tcBorders>
              <w:top w:val="single" w:sz="4" w:space="0" w:color="auto"/>
              <w:bottom w:val="single" w:sz="4" w:space="0" w:color="auto"/>
            </w:tcBorders>
          </w:tcPr>
          <w:p w:rsidR="004D2DFE" w:rsidRPr="00215833" w:rsidRDefault="009277FE" w:rsidP="004D2DFE">
            <w:pPr>
              <w:jc w:val="center"/>
            </w:pPr>
            <w:r>
              <w:t>108,4</w:t>
            </w:r>
          </w:p>
        </w:tc>
        <w:tc>
          <w:tcPr>
            <w:tcW w:w="2127" w:type="dxa"/>
            <w:tcBorders>
              <w:top w:val="single" w:sz="4" w:space="0" w:color="auto"/>
              <w:bottom w:val="single" w:sz="4" w:space="0" w:color="auto"/>
            </w:tcBorders>
          </w:tcPr>
          <w:p w:rsidR="004D2DFE" w:rsidRPr="00215833" w:rsidRDefault="004D2DFE" w:rsidP="004D2DFE">
            <w:pPr>
              <w:jc w:val="center"/>
            </w:pPr>
          </w:p>
        </w:tc>
      </w:tr>
      <w:tr w:rsidR="00215833" w:rsidRPr="00215833" w:rsidTr="004D2DFE">
        <w:tc>
          <w:tcPr>
            <w:tcW w:w="1914" w:type="dxa"/>
          </w:tcPr>
          <w:p w:rsidR="00612DDD" w:rsidRPr="00215833" w:rsidRDefault="00612DDD" w:rsidP="004D2DFE">
            <w:pPr>
              <w:jc w:val="both"/>
            </w:pPr>
            <w:r w:rsidRPr="00215833">
              <w:t>Итого:</w:t>
            </w:r>
          </w:p>
        </w:tc>
        <w:tc>
          <w:tcPr>
            <w:tcW w:w="2022" w:type="dxa"/>
          </w:tcPr>
          <w:p w:rsidR="00612DDD" w:rsidRPr="00215833" w:rsidRDefault="004D2DFE" w:rsidP="004D2DFE">
            <w:pPr>
              <w:jc w:val="both"/>
              <w:rPr>
                <w:b/>
              </w:rPr>
            </w:pPr>
            <w:r>
              <w:rPr>
                <w:b/>
              </w:rPr>
              <w:t xml:space="preserve"> </w:t>
            </w:r>
            <w:r w:rsidR="009277FE">
              <w:rPr>
                <w:b/>
              </w:rPr>
              <w:t xml:space="preserve">      61830,34</w:t>
            </w:r>
          </w:p>
        </w:tc>
        <w:tc>
          <w:tcPr>
            <w:tcW w:w="2409" w:type="dxa"/>
          </w:tcPr>
          <w:p w:rsidR="00612DDD" w:rsidRPr="00215833" w:rsidRDefault="004D2DFE" w:rsidP="004D2DFE">
            <w:pPr>
              <w:jc w:val="both"/>
              <w:rPr>
                <w:b/>
              </w:rPr>
            </w:pPr>
            <w:r>
              <w:rPr>
                <w:b/>
              </w:rPr>
              <w:t xml:space="preserve"> </w:t>
            </w:r>
            <w:r w:rsidR="009277FE">
              <w:rPr>
                <w:b/>
              </w:rPr>
              <w:t xml:space="preserve">         61492,64</w:t>
            </w:r>
          </w:p>
        </w:tc>
        <w:tc>
          <w:tcPr>
            <w:tcW w:w="2268" w:type="dxa"/>
          </w:tcPr>
          <w:p w:rsidR="00612DDD" w:rsidRPr="00215833" w:rsidRDefault="009277FE" w:rsidP="004D2DFE">
            <w:pPr>
              <w:jc w:val="both"/>
              <w:rPr>
                <w:b/>
              </w:rPr>
            </w:pPr>
            <w:r>
              <w:rPr>
                <w:b/>
              </w:rPr>
              <w:t xml:space="preserve">            337,7</w:t>
            </w:r>
          </w:p>
        </w:tc>
        <w:tc>
          <w:tcPr>
            <w:tcW w:w="2127" w:type="dxa"/>
          </w:tcPr>
          <w:p w:rsidR="00612DDD" w:rsidRPr="00215833" w:rsidRDefault="004D2DFE" w:rsidP="004D2DFE">
            <w:pPr>
              <w:jc w:val="both"/>
              <w:rPr>
                <w:b/>
              </w:rPr>
            </w:pPr>
            <w:r>
              <w:rPr>
                <w:b/>
              </w:rPr>
              <w:t xml:space="preserve"> </w:t>
            </w:r>
          </w:p>
        </w:tc>
      </w:tr>
    </w:tbl>
    <w:p w:rsidR="00FD4BB5" w:rsidRPr="00215833" w:rsidRDefault="00FD4BB5" w:rsidP="00612DDD">
      <w:pPr>
        <w:spacing w:before="240" w:after="240"/>
        <w:jc w:val="center"/>
        <w:textAlignment w:val="baseline"/>
        <w:rPr>
          <w:b/>
        </w:rPr>
      </w:pPr>
      <w:r w:rsidRPr="00215833">
        <w:rPr>
          <w:b/>
        </w:rPr>
        <w:t>I. Характеристика сферы реализации Подпрограммы</w:t>
      </w:r>
    </w:p>
    <w:p w:rsidR="00FD4BB5" w:rsidRPr="00215833" w:rsidRDefault="00FD4BB5" w:rsidP="00612DDD">
      <w:pPr>
        <w:ind w:firstLine="708"/>
        <w:jc w:val="both"/>
        <w:textAlignment w:val="baseline"/>
      </w:pPr>
      <w:r w:rsidRPr="00215833">
        <w:t>В Барун-Хемчикском кожууне дополнительное образование - это система, способствующая разностороннему развитию детей и учащейся молодежи, обеспечивающая бесплатность, доступность абсолютного большинства основных и дополнительных образовательных услуг.</w:t>
      </w:r>
    </w:p>
    <w:p w:rsidR="004D2DFE" w:rsidRDefault="004D2DFE" w:rsidP="004D2DFE">
      <w:pPr>
        <w:ind w:firstLine="708"/>
        <w:jc w:val="both"/>
        <w:textAlignment w:val="baseline"/>
      </w:pPr>
      <w:r>
        <w:t xml:space="preserve"> По сравнению с предыдущими годами количество учреждений уменьшилось с 3 до 1 в связи с проведенными мероприятиями по оптимизации сети учреждений дополнительного образования (постановление Администрации Барун-Хемчикского кожууна  от  14.08.2013 г. N 321 "О реорганизации МБОУ СОШ №1 с. Кызыл-Мажалык Барун-Хемчикского кожууна РТ и МБОУ ДОД «Центра досуговой деятельности» Барун-Хемчикского кожууна РТ"), и перехода ДЮСШ в ведение республиканского уровня. </w:t>
      </w:r>
    </w:p>
    <w:p w:rsidR="004D2DFE" w:rsidRDefault="004D2DFE" w:rsidP="004D2DFE">
      <w:pPr>
        <w:ind w:firstLine="708"/>
        <w:jc w:val="both"/>
        <w:textAlignment w:val="baseline"/>
      </w:pPr>
      <w:r>
        <w:t xml:space="preserve"> В 2016-2017 учебном году в 120 кружках и секциях разной направленности  в   УДО «Центр творчества» охвачено 1392 детей от 5 до 18 лет (40% процента от общей численности детей в возрасте от 5 до 18 лет)  </w:t>
      </w:r>
    </w:p>
    <w:p w:rsidR="004D2DFE" w:rsidRDefault="004D2DFE" w:rsidP="004D2DFE">
      <w:pPr>
        <w:ind w:firstLine="708"/>
        <w:jc w:val="both"/>
        <w:textAlignment w:val="baseline"/>
      </w:pPr>
      <w:r>
        <w:t xml:space="preserve">    Наибольшее количество детей занято в объединениях спортивной направленности  1028 чел. (45 процента), художественного творчества - 159 (7 процента), эколого-биологического – 16 (07 процента), технического творчества – 101 (4,5 процента), другие направления – 367 детей (16,3 процента).</w:t>
      </w:r>
    </w:p>
    <w:p w:rsidR="004D2DFE" w:rsidRDefault="004D2DFE" w:rsidP="004D2DFE">
      <w:pPr>
        <w:ind w:firstLine="708"/>
        <w:jc w:val="both"/>
        <w:textAlignment w:val="baseline"/>
      </w:pPr>
      <w:r>
        <w:t>Недостаточное бюджетное финансирование неспособно обеспечить поддержку технического состояния зданий, в которых находятся учреждения дополнительного образования, а также организацию и проведение массовых мероприятий с детьми.</w:t>
      </w:r>
    </w:p>
    <w:p w:rsidR="00FD4BB5" w:rsidRPr="00215833" w:rsidRDefault="004D2DFE" w:rsidP="004D2DFE">
      <w:pPr>
        <w:ind w:firstLine="708"/>
        <w:jc w:val="both"/>
        <w:textAlignment w:val="baseline"/>
      </w:pPr>
      <w:r>
        <w:lastRenderedPageBreak/>
        <w:t>Для эффективной работы системы дополнительного образования необходимы современные организационные формы, целенаправленное ресурсное обеспечение, включающее все основные механизмы: нормативно-правовую базу, кадры, финансы, материальные ресурсы, чёткое определение стратегии развития системы дополнительного образования и направлений педагогической работы, исходя из интересов детей, семьи и общества.</w:t>
      </w:r>
    </w:p>
    <w:p w:rsidR="00FD4BB5" w:rsidRPr="00215833" w:rsidRDefault="00FD4BB5" w:rsidP="00612DDD">
      <w:pPr>
        <w:ind w:firstLine="708"/>
        <w:jc w:val="both"/>
        <w:textAlignment w:val="baseline"/>
      </w:pPr>
      <w:r w:rsidRPr="00215833">
        <w:t>Услугами дополнительного образования недостаточно охвачены дети с ограниченными возможностями здоровья. Остаются проблемы доступности образовательных программ дополнительного образования, соответствующих требованиям времени, детям, проживающим в сельской местности.</w:t>
      </w:r>
    </w:p>
    <w:p w:rsidR="00FD4BB5" w:rsidRPr="00215833" w:rsidRDefault="00FD4BB5" w:rsidP="00612DDD">
      <w:pPr>
        <w:ind w:firstLine="708"/>
        <w:jc w:val="both"/>
        <w:textAlignment w:val="baseline"/>
      </w:pPr>
      <w:r w:rsidRPr="00215833">
        <w:t>Необходимо разрабатывать механизмы оценки уровня и качества дополнительного образования детей, в том числе, внедрения механизмов социального заказа на дополнительное образование детей и оценки удовлетворенности его реализацией.</w:t>
      </w:r>
    </w:p>
    <w:p w:rsidR="00FD4BB5" w:rsidRPr="00215833" w:rsidRDefault="00FD4BB5" w:rsidP="00612DDD">
      <w:pPr>
        <w:ind w:firstLine="708"/>
        <w:jc w:val="both"/>
        <w:textAlignment w:val="baseline"/>
      </w:pPr>
      <w:r w:rsidRPr="00215833">
        <w:t>В ситуации внедрения федеральных государственных образовательных стандартов общего образования особую актуальность приобретает разработка и внедрение моделей повышения квалификации и переподготовки руководителей и педагогических кадров дополнительного образования детей.</w:t>
      </w:r>
    </w:p>
    <w:p w:rsidR="00FD4BB5" w:rsidRPr="00215833" w:rsidRDefault="00FD4BB5" w:rsidP="004D2DFE">
      <w:pPr>
        <w:ind w:firstLine="708"/>
        <w:jc w:val="both"/>
        <w:textAlignment w:val="baseline"/>
      </w:pPr>
      <w:r w:rsidRPr="00215833">
        <w:t>Проблемой развития кадрового потенциала дополнительного образования детей является низкий уровень заработной платы педагогов, которая в последние годы стабильно занимала одно из последних мест в ряду значений заработной платы педагогических р</w:t>
      </w:r>
      <w:r w:rsidR="004D2DFE">
        <w:t xml:space="preserve">аботников системы образования. </w:t>
      </w:r>
    </w:p>
    <w:p w:rsidR="00FD4BB5" w:rsidRPr="00215833" w:rsidRDefault="00FD4BB5" w:rsidP="00612DDD">
      <w:pPr>
        <w:ind w:firstLine="708"/>
        <w:jc w:val="both"/>
        <w:textAlignment w:val="baseline"/>
      </w:pPr>
      <w:r w:rsidRPr="00215833">
        <w:t>Состояние материально-технической базы учреждений не соответствует современным требованиям, и нуждаются в капитальном ремонте и обновлении оборудования.</w:t>
      </w:r>
    </w:p>
    <w:p w:rsidR="00FD4BB5" w:rsidRPr="00215833" w:rsidRDefault="00FD4BB5" w:rsidP="00612DDD">
      <w:pPr>
        <w:ind w:firstLine="708"/>
        <w:jc w:val="both"/>
        <w:textAlignment w:val="baseline"/>
      </w:pPr>
      <w:r w:rsidRPr="00215833">
        <w:t>В Барун-Хемчикском кожууне  сохранено право детей на бесплатное дополнительное образование, вместе с тем недостаточно развивается деятельность по предоставлению платных услуг. Не отработаны механизмы предоставления и учета гарантированной бесплатной услуги, механизмов реализации платной услуги и определения ее стоимости, механизмов стимулирования частной услуги, а также регламентов их соотношения. В современной социально-экономической и нормативно-правовой ситуации большая нагрузка ложится на местный бюджет, который не справляется с новыми задачами развития системы дополнительного образования детей. Финансирование по старому остаточному принципу менее обременительно, поэтому следует разработать механизмы с возможностью государственной в том числе региональной поддержки муниципальных бюджетов для обеспечения повсеместного внедрения нового механизма финансирования, который даст возможности для развития дополнительного образования детей.</w:t>
      </w:r>
    </w:p>
    <w:p w:rsidR="00FD4BB5" w:rsidRPr="00215833" w:rsidRDefault="00FD4BB5" w:rsidP="00385607">
      <w:pPr>
        <w:jc w:val="both"/>
        <w:textAlignment w:val="baseline"/>
      </w:pPr>
      <w:r w:rsidRPr="00215833">
        <w:t xml:space="preserve">Важным фактором, неблагоприятно влияющим на качество образования, распространение современных технологий и методов преподавания, является состояние кадрового </w:t>
      </w:r>
      <w:r w:rsidR="004D2DFE">
        <w:t>потенциала на всех его уровнях.</w:t>
      </w:r>
    </w:p>
    <w:p w:rsidR="00FD4BB5" w:rsidRPr="00215833" w:rsidRDefault="00FD4BB5" w:rsidP="00385607">
      <w:pPr>
        <w:jc w:val="both"/>
        <w:textAlignment w:val="baseline"/>
      </w:pPr>
      <w:r w:rsidRPr="00215833">
        <w:t xml:space="preserve">         Необходимо привлекать молодых выпускников педвузов в учреждения дополнительного образования детей. В рамках реализации мер социальной поддержки молодых педагогов требуется создавать условия для участия молодых учителей в профессиональных конкурсах и обеспечивать методическое консультирование по вопросам обучения и воспитания учащихся.</w:t>
      </w:r>
    </w:p>
    <w:p w:rsidR="00FD4BB5" w:rsidRPr="00215833" w:rsidRDefault="00FD4BB5" w:rsidP="00385607">
      <w:pPr>
        <w:jc w:val="both"/>
        <w:textAlignment w:val="baseline"/>
      </w:pPr>
      <w:r w:rsidRPr="00215833">
        <w:t>Рост заработной платы педагогов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w:t>
      </w:r>
    </w:p>
    <w:p w:rsidR="00FD4BB5" w:rsidRPr="00215833" w:rsidRDefault="00FD4BB5" w:rsidP="00612DDD">
      <w:pPr>
        <w:ind w:firstLine="708"/>
        <w:jc w:val="both"/>
        <w:textAlignment w:val="baseline"/>
      </w:pPr>
      <w:r w:rsidRPr="00215833">
        <w:t>В этой сфере на федеральном и региональном, муниципальном уровнях реализован комплекс мер: введена новая система оплаты труда, стимулирующая качество результатов деятельности педагогов и мотивацию профессионального развития, утверждены современные квалификационные требования к педагогическим работникам и правила аттестации, реализованы масштабные программы повышения квалификации, в том числе на базе созданной сети стажировочных площадок.</w:t>
      </w:r>
    </w:p>
    <w:p w:rsidR="00FD4BB5" w:rsidRPr="00215833" w:rsidRDefault="00FD4BB5" w:rsidP="00612DDD">
      <w:pPr>
        <w:ind w:firstLine="708"/>
        <w:jc w:val="both"/>
        <w:textAlignment w:val="baseline"/>
      </w:pPr>
      <w:r w:rsidRPr="00215833">
        <w:t>Таким образом, системным приоритетом сферы образования Б</w:t>
      </w:r>
      <w:r w:rsidR="004D2DFE">
        <w:t>арун-Хемчикского кожууна на 2018</w:t>
      </w:r>
      <w:r w:rsidRPr="00215833">
        <w:t xml:space="preserve">-2020 годы является повышение качественного образовательного результата на </w:t>
      </w:r>
      <w:r w:rsidRPr="00215833">
        <w:lastRenderedPageBreak/>
        <w:t>разных уровнях; обеспечение соответствия образовательных результатов меняющимся запросам населения, а также перспективным задачам развития общества и экономики Российской Федерации и Республики Тыва.</w:t>
      </w:r>
    </w:p>
    <w:p w:rsidR="00FD4BB5" w:rsidRPr="00215833" w:rsidRDefault="00FD4BB5" w:rsidP="00612DDD">
      <w:pPr>
        <w:jc w:val="center"/>
        <w:textAlignment w:val="baseline"/>
        <w:rPr>
          <w:b/>
        </w:rPr>
      </w:pPr>
      <w:r w:rsidRPr="00215833">
        <w:rPr>
          <w:b/>
        </w:rPr>
        <w:t>II. Прио</w:t>
      </w:r>
      <w:r w:rsidR="00612DDD" w:rsidRPr="00215833">
        <w:rPr>
          <w:b/>
        </w:rPr>
        <w:t xml:space="preserve">ритеты государственной политики </w:t>
      </w:r>
      <w:r w:rsidRPr="00215833">
        <w:rPr>
          <w:b/>
        </w:rPr>
        <w:t xml:space="preserve">в сфере </w:t>
      </w:r>
      <w:r w:rsidR="00612DDD" w:rsidRPr="00215833">
        <w:rPr>
          <w:b/>
        </w:rPr>
        <w:t xml:space="preserve">дополнительного </w:t>
      </w:r>
      <w:r w:rsidRPr="00215833">
        <w:rPr>
          <w:b/>
        </w:rPr>
        <w:t>обра</w:t>
      </w:r>
      <w:r w:rsidR="00612DDD" w:rsidRPr="00215833">
        <w:rPr>
          <w:b/>
        </w:rPr>
        <w:t xml:space="preserve">зования на период до 2020 года, </w:t>
      </w:r>
      <w:r w:rsidRPr="00215833">
        <w:rPr>
          <w:b/>
        </w:rPr>
        <w:t>цели, за</w:t>
      </w:r>
      <w:r w:rsidR="00612DDD" w:rsidRPr="00215833">
        <w:rPr>
          <w:b/>
        </w:rPr>
        <w:t xml:space="preserve">дачи, показатели (индикаторы) и </w:t>
      </w:r>
      <w:r w:rsidRPr="00215833">
        <w:rPr>
          <w:b/>
        </w:rPr>
        <w:t>результаты реализации Подпрограммы</w:t>
      </w:r>
    </w:p>
    <w:p w:rsidR="00FD4BB5" w:rsidRPr="00215833" w:rsidRDefault="00FD4BB5" w:rsidP="00612DDD">
      <w:pPr>
        <w:ind w:firstLine="708"/>
        <w:jc w:val="both"/>
        <w:textAlignment w:val="baseline"/>
      </w:pPr>
      <w:r w:rsidRPr="00215833">
        <w:t>Целью Подпрограммы является создание условий для развития системы повышения качества предоставления дополнительного образования детей в Барун-Хемчикском кожууне.</w:t>
      </w:r>
    </w:p>
    <w:p w:rsidR="00FD4BB5" w:rsidRPr="00215833" w:rsidRDefault="00FD4BB5" w:rsidP="00612DDD">
      <w:pPr>
        <w:ind w:firstLine="708"/>
        <w:jc w:val="both"/>
        <w:textAlignment w:val="baseline"/>
      </w:pPr>
      <w:r w:rsidRPr="00215833">
        <w:t>Для достижения поставленной цели определены задачи, обосновывающие реализацию направлений дополнительного образования программными мероприятиями:</w:t>
      </w:r>
    </w:p>
    <w:p w:rsidR="00FD4BB5" w:rsidRPr="00215833" w:rsidRDefault="00612DDD" w:rsidP="00385607">
      <w:pPr>
        <w:jc w:val="both"/>
        <w:textAlignment w:val="baseline"/>
      </w:pPr>
      <w:r w:rsidRPr="00215833">
        <w:t xml:space="preserve">- </w:t>
      </w:r>
      <w:r w:rsidR="00FD4BB5" w:rsidRPr="00215833">
        <w:t>развитие системы предоставления качественного дополнительного образования детей;</w:t>
      </w:r>
    </w:p>
    <w:p w:rsidR="00FD4BB5" w:rsidRPr="00215833" w:rsidRDefault="00612DDD" w:rsidP="00385607">
      <w:pPr>
        <w:jc w:val="both"/>
        <w:textAlignment w:val="baseline"/>
      </w:pPr>
      <w:r w:rsidRPr="00215833">
        <w:t xml:space="preserve">- </w:t>
      </w:r>
      <w:r w:rsidR="00FD4BB5" w:rsidRPr="00215833">
        <w:t>обеспечение равного доступа населения к услугам дополнительного образования детей;</w:t>
      </w:r>
    </w:p>
    <w:p w:rsidR="00FD4BB5" w:rsidRPr="00215833" w:rsidRDefault="00612DDD" w:rsidP="00385607">
      <w:pPr>
        <w:jc w:val="both"/>
        <w:textAlignment w:val="baseline"/>
      </w:pPr>
      <w:r w:rsidRPr="00215833">
        <w:t xml:space="preserve">- </w:t>
      </w:r>
      <w:r w:rsidR="00FD4BB5" w:rsidRPr="00215833">
        <w:t>обновление содержания образования и совершенствование образовательной среды для обеспечения готовности выпускников общеобразовательных учреждений к дальнейшему обучению и деятельности в условиях конкурентоспособной рыночной экономики;</w:t>
      </w:r>
    </w:p>
    <w:p w:rsidR="00FD4BB5" w:rsidRPr="00215833" w:rsidRDefault="00612DDD" w:rsidP="00385607">
      <w:pPr>
        <w:jc w:val="both"/>
        <w:textAlignment w:val="baseline"/>
      </w:pPr>
      <w:r w:rsidRPr="00215833">
        <w:t xml:space="preserve">- </w:t>
      </w:r>
      <w:r w:rsidR="00FD4BB5" w:rsidRPr="00215833">
        <w:t>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
    <w:p w:rsidR="00FD4BB5" w:rsidRPr="00215833" w:rsidRDefault="00FD4BB5" w:rsidP="00385607">
      <w:pPr>
        <w:jc w:val="both"/>
        <w:textAlignment w:val="baseline"/>
      </w:pPr>
      <w:r w:rsidRPr="00215833">
        <w:t>создание современной инфраструктуры дополнительного образования для формирования у обучающихся социальных компетенций, гражданских установок, культуры здорового образа жизни.</w:t>
      </w:r>
    </w:p>
    <w:p w:rsidR="00FD4BB5" w:rsidRPr="00215833" w:rsidRDefault="00FD4BB5" w:rsidP="00612DDD">
      <w:pPr>
        <w:ind w:firstLine="708"/>
        <w:jc w:val="both"/>
        <w:textAlignment w:val="baseline"/>
      </w:pPr>
      <w:r w:rsidRPr="00215833">
        <w:t>Для достижения цели и решения основных поставленных в Подпрограмме задач будет реализован комплекс мероприятий с нормативно-правовым и финансовым обеспечением.</w:t>
      </w:r>
    </w:p>
    <w:p w:rsidR="00FD4BB5" w:rsidRPr="00215833" w:rsidRDefault="00FD4BB5" w:rsidP="00612DDD">
      <w:pPr>
        <w:ind w:firstLine="708"/>
        <w:jc w:val="both"/>
        <w:textAlignment w:val="baseline"/>
      </w:pPr>
      <w:r w:rsidRPr="00215833">
        <w:t>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С этой целью необходимо осуществить финансовое обеспечение дополнительного образования детей за счет бюджетных ассигнований федерального и республиканского, муниципального  бюджета, обеспечить обновление и создание новых дополнительных образовательных программ.</w:t>
      </w:r>
    </w:p>
    <w:p w:rsidR="00FD4BB5" w:rsidRPr="00215833" w:rsidRDefault="00FD4BB5" w:rsidP="00612DDD">
      <w:pPr>
        <w:ind w:firstLine="708"/>
        <w:jc w:val="both"/>
        <w:textAlignment w:val="baseline"/>
      </w:pPr>
      <w:r w:rsidRPr="00215833">
        <w:t>Подпрограмма направлена на развитие потенциала учреждений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FD4BB5" w:rsidRPr="00215833" w:rsidRDefault="00FD4BB5" w:rsidP="00612DDD">
      <w:pPr>
        <w:ind w:firstLine="708"/>
        <w:jc w:val="both"/>
        <w:textAlignment w:val="baseline"/>
      </w:pPr>
      <w:r w:rsidRPr="00215833">
        <w:t>В рамках Подпрограммы будет обеспечено формирование и финансовое обеспечение государственных (муниципальных) заданий на реализацию программ дополнительного образования детей. Финансовое обеспечение реализации государственного задания будет осуществляться с учетом показателей по объему и качеству оказываемых услуг.</w:t>
      </w:r>
    </w:p>
    <w:p w:rsidR="00FD4BB5" w:rsidRPr="00215833" w:rsidRDefault="00FD4BB5" w:rsidP="00612DDD">
      <w:pPr>
        <w:ind w:firstLine="708"/>
        <w:jc w:val="both"/>
        <w:textAlignment w:val="baseline"/>
      </w:pPr>
      <w:r w:rsidRPr="00215833">
        <w:t>Подпрограмма предусматривает:</w:t>
      </w:r>
    </w:p>
    <w:p w:rsidR="00FD4BB5" w:rsidRPr="00215833" w:rsidRDefault="00612DDD" w:rsidP="00385607">
      <w:pPr>
        <w:jc w:val="both"/>
        <w:textAlignment w:val="baseline"/>
      </w:pPr>
      <w:r w:rsidRPr="00215833">
        <w:t xml:space="preserve">- </w:t>
      </w:r>
      <w:r w:rsidR="00FD4BB5" w:rsidRPr="00215833">
        <w:t>мониторинг и оценку эффективности реализации программы (проекта) развития дополнительного образования детей Барун-Хемчикского кожууна;</w:t>
      </w:r>
    </w:p>
    <w:p w:rsidR="00FD4BB5" w:rsidRPr="00215833" w:rsidRDefault="00612DDD" w:rsidP="00385607">
      <w:pPr>
        <w:jc w:val="both"/>
        <w:textAlignment w:val="baseline"/>
      </w:pPr>
      <w:r w:rsidRPr="00215833">
        <w:t xml:space="preserve">- </w:t>
      </w:r>
      <w:r w:rsidR="00FD4BB5" w:rsidRPr="00215833">
        <w:t>совершенствование организационно-экономических механизмов обеспечения доступности услуг дополнительного образования детей;</w:t>
      </w:r>
    </w:p>
    <w:p w:rsidR="00FD4BB5" w:rsidRPr="00215833" w:rsidRDefault="00612DDD" w:rsidP="00385607">
      <w:pPr>
        <w:jc w:val="both"/>
        <w:textAlignment w:val="baseline"/>
      </w:pPr>
      <w:r w:rsidRPr="00215833">
        <w:t xml:space="preserve">- </w:t>
      </w:r>
      <w:r w:rsidR="00FD4BB5" w:rsidRPr="00215833">
        <w:t>распространение современных моделей организации дополнительного образования детей;</w:t>
      </w:r>
    </w:p>
    <w:p w:rsidR="00FD4BB5" w:rsidRPr="00215833" w:rsidRDefault="00612DDD" w:rsidP="00385607">
      <w:pPr>
        <w:jc w:val="both"/>
        <w:textAlignment w:val="baseline"/>
      </w:pPr>
      <w:r w:rsidRPr="00215833">
        <w:t xml:space="preserve">- </w:t>
      </w:r>
      <w:r w:rsidR="00FD4BB5" w:rsidRPr="00215833">
        <w:t>разработку органами муниципальной власти Барун-Хемчикского кожууна, осуществляющими управление в сфере образования, культуры, спорта и органами местного самоуправления показателей эффективности деятельности подведомственных муниципальных учреждений;</w:t>
      </w:r>
    </w:p>
    <w:p w:rsidR="00FD4BB5" w:rsidRPr="00215833" w:rsidRDefault="00612DDD" w:rsidP="00385607">
      <w:pPr>
        <w:jc w:val="both"/>
        <w:textAlignment w:val="baseline"/>
      </w:pPr>
      <w:r w:rsidRPr="00215833">
        <w:t xml:space="preserve">- </w:t>
      </w:r>
      <w:r w:rsidR="00FD4BB5" w:rsidRPr="00215833">
        <w:t>разработку (изменение) показателей эффективности деятельности подведомственных муниципальных учреждений дополнительного образования детей, их руководителей и основных категорий работников.</w:t>
      </w:r>
    </w:p>
    <w:p w:rsidR="00FD4BB5" w:rsidRPr="00215833" w:rsidRDefault="00FD4BB5" w:rsidP="00612DDD">
      <w:pPr>
        <w:jc w:val="center"/>
        <w:textAlignment w:val="baseline"/>
        <w:rPr>
          <w:b/>
        </w:rPr>
      </w:pPr>
      <w:r w:rsidRPr="00215833">
        <w:rPr>
          <w:b/>
        </w:rPr>
        <w:t>Прогноз конечных результатов Подпрограммы</w:t>
      </w:r>
    </w:p>
    <w:p w:rsidR="00FD4BB5" w:rsidRPr="00215833" w:rsidRDefault="00FD4BB5" w:rsidP="00385607">
      <w:pPr>
        <w:jc w:val="both"/>
        <w:textAlignment w:val="baseline"/>
      </w:pPr>
      <w:r w:rsidRPr="00215833">
        <w:t>В рамках Подпрограммы 3 будут обеспечены следующие результаты:</w:t>
      </w:r>
    </w:p>
    <w:p w:rsidR="00FD4BB5" w:rsidRPr="00215833" w:rsidRDefault="00612DDD" w:rsidP="00385607">
      <w:pPr>
        <w:jc w:val="both"/>
        <w:textAlignment w:val="baseline"/>
      </w:pPr>
      <w:r w:rsidRPr="00215833">
        <w:t xml:space="preserve">- </w:t>
      </w:r>
      <w:r w:rsidR="00FD4BB5" w:rsidRPr="00215833">
        <w:t>не менее 75 процентов детей от 5 до 18 лет будут охвачены программами дополнительного образования;</w:t>
      </w:r>
    </w:p>
    <w:p w:rsidR="00FD4BB5" w:rsidRPr="00215833" w:rsidRDefault="00612DDD" w:rsidP="00385607">
      <w:pPr>
        <w:jc w:val="both"/>
        <w:textAlignment w:val="baseline"/>
      </w:pPr>
      <w:r w:rsidRPr="00215833">
        <w:lastRenderedPageBreak/>
        <w:t xml:space="preserve">- </w:t>
      </w:r>
      <w:r w:rsidR="00FD4BB5" w:rsidRPr="00215833">
        <w:t>дети, находящиеся в трудной жизненной ситуации, дети из семей с низким социально-экономическим статусом будут иметь возможность бесплатного обучения по программам дополнительного образования;</w:t>
      </w:r>
    </w:p>
    <w:p w:rsidR="00FD4BB5" w:rsidRPr="00215833" w:rsidRDefault="00612DDD" w:rsidP="00385607">
      <w:pPr>
        <w:jc w:val="both"/>
        <w:textAlignment w:val="baseline"/>
      </w:pPr>
      <w:r w:rsidRPr="00215833">
        <w:t xml:space="preserve">- </w:t>
      </w:r>
      <w:r w:rsidR="00FD4BB5" w:rsidRPr="00215833">
        <w:t>не менее 50 процентов учащихся и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p>
    <w:p w:rsidR="00FD4BB5" w:rsidRPr="00215833" w:rsidRDefault="00612DDD" w:rsidP="00385607">
      <w:pPr>
        <w:jc w:val="both"/>
        <w:textAlignment w:val="baseline"/>
      </w:pPr>
      <w:r w:rsidRPr="00215833">
        <w:t xml:space="preserve">- </w:t>
      </w:r>
      <w:r w:rsidR="00FD4BB5" w:rsidRPr="00215833">
        <w:t>не менее 50 процентов детей и подростков школьного возраста будут охвачены общественными, направленными на просвещение и воспитание проектами с использованием современных медиа;</w:t>
      </w:r>
    </w:p>
    <w:p w:rsidR="00FD4BB5" w:rsidRPr="00215833" w:rsidRDefault="00612DDD" w:rsidP="00385607">
      <w:pPr>
        <w:jc w:val="both"/>
        <w:textAlignment w:val="baseline"/>
      </w:pPr>
      <w:r w:rsidRPr="00215833">
        <w:t xml:space="preserve">- </w:t>
      </w:r>
      <w:r w:rsidR="00FD4BB5" w:rsidRPr="00215833">
        <w:t>повысятся показатели уровня социализации выпускников основных общеобразовательных организаций (по результатам национального мониторинга).</w:t>
      </w:r>
    </w:p>
    <w:p w:rsidR="00FD4BB5" w:rsidRPr="00215833" w:rsidRDefault="00FD4BB5" w:rsidP="00612DDD">
      <w:pPr>
        <w:ind w:firstLine="708"/>
        <w:jc w:val="both"/>
        <w:textAlignment w:val="baseline"/>
      </w:pPr>
      <w:r w:rsidRPr="00215833">
        <w:t>Реализация Подпрограммы будет осуществляться в 3 этапа:</w:t>
      </w:r>
    </w:p>
    <w:p w:rsidR="00FD4BB5" w:rsidRPr="00215833" w:rsidRDefault="004D2DFE" w:rsidP="00385607">
      <w:pPr>
        <w:jc w:val="both"/>
        <w:textAlignment w:val="baseline"/>
      </w:pPr>
      <w:r>
        <w:t>1 этап - 2017-2018</w:t>
      </w:r>
      <w:r w:rsidR="00FD4BB5" w:rsidRPr="00215833">
        <w:t xml:space="preserve"> годы;</w:t>
      </w:r>
    </w:p>
    <w:p w:rsidR="00FD4BB5" w:rsidRPr="00215833" w:rsidRDefault="004D2DFE" w:rsidP="00385607">
      <w:pPr>
        <w:jc w:val="both"/>
        <w:textAlignment w:val="baseline"/>
      </w:pPr>
      <w:r>
        <w:t>2 этап - 2018-2019</w:t>
      </w:r>
      <w:r w:rsidR="00FD4BB5" w:rsidRPr="00215833">
        <w:t xml:space="preserve"> годы;</w:t>
      </w:r>
    </w:p>
    <w:p w:rsidR="00FD4BB5" w:rsidRPr="00215833" w:rsidRDefault="00FD4BB5" w:rsidP="00385607">
      <w:pPr>
        <w:jc w:val="both"/>
        <w:textAlignment w:val="baseline"/>
      </w:pPr>
      <w:r w:rsidRPr="00215833">
        <w:t>3 этап - 2019-2020 год.</w:t>
      </w:r>
    </w:p>
    <w:p w:rsidR="00FD4BB5" w:rsidRPr="00215833" w:rsidRDefault="00FD4BB5" w:rsidP="00612DDD">
      <w:pPr>
        <w:ind w:firstLine="708"/>
        <w:jc w:val="both"/>
        <w:textAlignment w:val="baseline"/>
      </w:pPr>
      <w:r w:rsidRPr="00215833">
        <w:t xml:space="preserve">На первом этапе реализации Подпрограммы </w:t>
      </w:r>
      <w:r w:rsidR="004D2DFE">
        <w:t xml:space="preserve"> </w:t>
      </w:r>
      <w:r w:rsidRPr="00215833">
        <w:t xml:space="preserve"> решается приоритетная задача обеспечения равного доступа к услугам дополнительного образования детей независимо от их места жительства, состояния здоровья и социально-экономического положения их семей.</w:t>
      </w:r>
    </w:p>
    <w:p w:rsidR="00FD4BB5" w:rsidRPr="00215833" w:rsidRDefault="00FD4BB5" w:rsidP="004D2DFE">
      <w:pPr>
        <w:ind w:firstLine="708"/>
        <w:jc w:val="both"/>
        <w:textAlignment w:val="baseline"/>
      </w:pPr>
      <w:r w:rsidRPr="00215833">
        <w:t>В образовательных организациях будут созданы условия, обеспечивающие безопасность и комфорт детей, использование новых технологий обучения, а так- же - современная прозрачная для потребителей информационная среда управления и оценки качества дополнительного образования. Для этого будет обеспечена модернизация образовательной сети инфраструкту</w:t>
      </w:r>
      <w:r w:rsidR="004D2DFE">
        <w:t>ры дополнительного образования.</w:t>
      </w:r>
    </w:p>
    <w:p w:rsidR="00FD4BB5" w:rsidRPr="00215833" w:rsidRDefault="00612DDD" w:rsidP="00385607">
      <w:pPr>
        <w:jc w:val="both"/>
        <w:textAlignment w:val="baseline"/>
      </w:pPr>
      <w:r w:rsidRPr="00215833">
        <w:t xml:space="preserve">- </w:t>
      </w:r>
      <w:r w:rsidR="00FD4BB5" w:rsidRPr="00215833">
        <w:t>будут использоваться механизмы государственно-частного партнерства, программы поддержки социально-ориентированных некоммерческих организаций и малого предпринимательства.</w:t>
      </w:r>
    </w:p>
    <w:p w:rsidR="00FD4BB5" w:rsidRPr="00215833" w:rsidRDefault="00612DDD" w:rsidP="00385607">
      <w:pPr>
        <w:jc w:val="both"/>
        <w:textAlignment w:val="baseline"/>
      </w:pPr>
      <w:r w:rsidRPr="00215833">
        <w:t xml:space="preserve">- </w:t>
      </w:r>
      <w:r w:rsidR="00FD4BB5" w:rsidRPr="00215833">
        <w:t>развитие негосударственного сектора услуг дополнительного образования детей на региональном и муниципальном уровнях будет осуществляться также через систему налоговых льгот, льгот по аренде, субсидирование затрат частных предпринимателей на содержание имущества. Педагоги негосударственных учреждений дополнительного образования детей будут включены в систему повышения квалификации и методической поддержки.</w:t>
      </w:r>
    </w:p>
    <w:p w:rsidR="00FD4BB5" w:rsidRPr="00215833" w:rsidRDefault="00612DDD" w:rsidP="00385607">
      <w:pPr>
        <w:jc w:val="both"/>
        <w:textAlignment w:val="baseline"/>
      </w:pPr>
      <w:r w:rsidRPr="00215833">
        <w:t xml:space="preserve">- </w:t>
      </w:r>
      <w:r w:rsidR="00FD4BB5" w:rsidRPr="00215833">
        <w:t>будут введены механизмы поддержки доступа к услугам дополнительного образования детей из семей с низким доходом (включая введение именных сертификатов)</w:t>
      </w:r>
    </w:p>
    <w:p w:rsidR="00FD4BB5" w:rsidRPr="00215833" w:rsidRDefault="00612DDD" w:rsidP="00385607">
      <w:pPr>
        <w:jc w:val="both"/>
        <w:textAlignment w:val="baseline"/>
      </w:pPr>
      <w:r w:rsidRPr="00215833">
        <w:t xml:space="preserve">- </w:t>
      </w:r>
      <w:r w:rsidR="00FD4BB5" w:rsidRPr="00215833">
        <w:t>реализация мер по повышению заработной платы труда педагогических работников организаций дополнительного образования детей.</w:t>
      </w:r>
    </w:p>
    <w:p w:rsidR="00FD4BB5" w:rsidRPr="00215833" w:rsidRDefault="004D2DFE" w:rsidP="00612DDD">
      <w:pPr>
        <w:ind w:firstLine="708"/>
        <w:jc w:val="both"/>
        <w:textAlignment w:val="baseline"/>
      </w:pPr>
      <w:r>
        <w:t xml:space="preserve"> В 2018</w:t>
      </w:r>
      <w:r w:rsidR="00FD4BB5" w:rsidRPr="00215833">
        <w:t xml:space="preserve"> году Заработная плата педагогических работников с высоким уровнем квалификации будет доведена до уровня, сопоставимого с уровнем квалификации учителей школ, средняя заработная плата педагогических работников учреждений дополнительного образования детей будет доведена до уровня средней заработной платы в сфере общего образования в республике. В дальнейшем ее значение будет индексироваться с учетом роста средней заработной платы в сфере общего образования.</w:t>
      </w:r>
    </w:p>
    <w:p w:rsidR="00FD4BB5" w:rsidRPr="00215833" w:rsidRDefault="00612DDD" w:rsidP="00612DDD">
      <w:pPr>
        <w:ind w:firstLine="708"/>
        <w:jc w:val="both"/>
        <w:textAlignment w:val="baseline"/>
      </w:pPr>
      <w:r w:rsidRPr="00215833">
        <w:t>Д</w:t>
      </w:r>
      <w:r w:rsidR="00FD4BB5" w:rsidRPr="00215833">
        <w:t>ля развития исследовательской и конструкторской деятельности детей и подростков будут созданы современные центры интересной науки и эксплораториумы. Для развития художественного творчества детей и подростков в кожууне будут не только поддерживаться традиционные художественные и музыкальные школы, но создаваться гибкие организационные формы занятий с детьми и подростками, позволяющие в короткое время осваивать навыки музыкальной и художественной деятельности (в том числе с использованием новых технологий), пробовать себя в творчестве.</w:t>
      </w:r>
    </w:p>
    <w:p w:rsidR="00FD4BB5" w:rsidRPr="00215833" w:rsidRDefault="00612DDD" w:rsidP="00612DDD">
      <w:pPr>
        <w:ind w:firstLine="708"/>
        <w:jc w:val="both"/>
        <w:textAlignment w:val="baseline"/>
      </w:pPr>
      <w:r w:rsidRPr="00215833">
        <w:t>Р</w:t>
      </w:r>
      <w:r w:rsidR="00FD4BB5" w:rsidRPr="00215833">
        <w:t>еализация комплекса мер по эффективному использованию потенциала каникулярного времени для образования и социализации детей:</w:t>
      </w:r>
    </w:p>
    <w:p w:rsidR="00FD4BB5" w:rsidRPr="00215833" w:rsidRDefault="00612DDD" w:rsidP="00385607">
      <w:pPr>
        <w:jc w:val="both"/>
        <w:textAlignment w:val="baseline"/>
      </w:pPr>
      <w:r w:rsidRPr="00215833">
        <w:t xml:space="preserve">- </w:t>
      </w:r>
      <w:r w:rsidR="00FD4BB5" w:rsidRPr="00215833">
        <w:t>разработка и утверждение современных требований к инфраструктуре и программному обеспечению образования и социализации детей в каникулярное время;</w:t>
      </w:r>
    </w:p>
    <w:p w:rsidR="00FD4BB5" w:rsidRPr="00215833" w:rsidRDefault="00612DDD" w:rsidP="00385607">
      <w:pPr>
        <w:jc w:val="both"/>
        <w:textAlignment w:val="baseline"/>
      </w:pPr>
      <w:r w:rsidRPr="00215833">
        <w:lastRenderedPageBreak/>
        <w:t xml:space="preserve">- </w:t>
      </w:r>
      <w:r w:rsidR="00FD4BB5" w:rsidRPr="00215833">
        <w:t>ежегодное проведение конкурса на лучшие тематические программы в области естественных наук и технологий, социальных наук, спорта и искусства, а также программы работы с детьми с девиантным поведением, детей-сирот и детей, оставшихся без попечения родителей;</w:t>
      </w:r>
    </w:p>
    <w:p w:rsidR="00FD4BB5" w:rsidRPr="00215833" w:rsidRDefault="00612DDD" w:rsidP="00385607">
      <w:pPr>
        <w:jc w:val="both"/>
        <w:textAlignment w:val="baseline"/>
      </w:pPr>
      <w:r w:rsidRPr="00215833">
        <w:t xml:space="preserve">- </w:t>
      </w:r>
      <w:r w:rsidR="00FD4BB5" w:rsidRPr="00215833">
        <w:t>поддержка проектов государственных, социально-ориентированных некоммерческих организаций и общественных объединений: летние и зимние школы, экспедиции (5 проектов ежегодно);</w:t>
      </w:r>
    </w:p>
    <w:p w:rsidR="00FD4BB5" w:rsidRPr="00215833" w:rsidRDefault="00612DDD" w:rsidP="00385607">
      <w:pPr>
        <w:jc w:val="both"/>
        <w:textAlignment w:val="baseline"/>
      </w:pPr>
      <w:r w:rsidRPr="00215833">
        <w:t xml:space="preserve">- </w:t>
      </w:r>
      <w:r w:rsidR="00FD4BB5" w:rsidRPr="00215833">
        <w:t>поддержка летних профильных смен оздоровительных лагерей (не менее 3 ежегодно);</w:t>
      </w:r>
    </w:p>
    <w:p w:rsidR="00FD4BB5" w:rsidRPr="00215833" w:rsidRDefault="00612DDD" w:rsidP="00385607">
      <w:pPr>
        <w:jc w:val="both"/>
        <w:textAlignment w:val="baseline"/>
      </w:pPr>
      <w:r w:rsidRPr="00215833">
        <w:t xml:space="preserve">- </w:t>
      </w:r>
      <w:r w:rsidR="00FD4BB5" w:rsidRPr="00215833">
        <w:t>будут реализовываться программы по модернизации системы дополнительного образования детей, обеспечивающей их социализацию и самореализацию, в том числе формирование территориальных образовательно-культурных сред социализации.</w:t>
      </w:r>
    </w:p>
    <w:p w:rsidR="00FD4BB5" w:rsidRPr="00215833" w:rsidRDefault="00FD4BB5" w:rsidP="00612DDD">
      <w:pPr>
        <w:ind w:firstLine="708"/>
        <w:jc w:val="both"/>
        <w:textAlignment w:val="baseline"/>
      </w:pPr>
      <w:r w:rsidRPr="00215833">
        <w:t>Муниципальная программа  включает меры по:</w:t>
      </w:r>
    </w:p>
    <w:p w:rsidR="00FD4BB5" w:rsidRPr="00215833" w:rsidRDefault="00612DDD" w:rsidP="00385607">
      <w:pPr>
        <w:jc w:val="both"/>
        <w:textAlignment w:val="baseline"/>
      </w:pPr>
      <w:r w:rsidRPr="00215833">
        <w:t xml:space="preserve">- </w:t>
      </w:r>
      <w:r w:rsidR="00FD4BB5" w:rsidRPr="00215833">
        <w:t>улучшению материально-технической базы организаций дополнительного образования детей, а также по созданию новых зон досуга и отдыха, в том числе за счет использования моделей государственно-частного партнерства;</w:t>
      </w:r>
    </w:p>
    <w:p w:rsidR="00FD4BB5" w:rsidRPr="00215833" w:rsidRDefault="00612DDD" w:rsidP="00385607">
      <w:pPr>
        <w:jc w:val="both"/>
        <w:textAlignment w:val="baseline"/>
      </w:pPr>
      <w:r w:rsidRPr="00215833">
        <w:t xml:space="preserve">- </w:t>
      </w:r>
      <w:r w:rsidR="00FD4BB5" w:rsidRPr="00215833">
        <w:t>формированию современных механизмов финансового обеспечения услуг дополнительного образования детей, в том числе финансирования на конкурсной основе образовательных программ и организаций, независимо от форм собственности;</w:t>
      </w:r>
    </w:p>
    <w:p w:rsidR="00FD4BB5" w:rsidRPr="00215833" w:rsidRDefault="00612DDD" w:rsidP="00385607">
      <w:pPr>
        <w:jc w:val="both"/>
        <w:textAlignment w:val="baseline"/>
      </w:pPr>
      <w:r w:rsidRPr="00215833">
        <w:t xml:space="preserve">- </w:t>
      </w:r>
      <w:r w:rsidR="00FD4BB5" w:rsidRPr="00215833">
        <w:t>формированию механизмов выявления заказа местного сообщества на услуги дополнительного образования детей, общественно-профессиональной экспертизы программ;</w:t>
      </w:r>
    </w:p>
    <w:p w:rsidR="00FD4BB5" w:rsidRPr="00215833" w:rsidRDefault="00612DDD" w:rsidP="00385607">
      <w:pPr>
        <w:jc w:val="both"/>
        <w:textAlignment w:val="baseline"/>
      </w:pPr>
      <w:r w:rsidRPr="00215833">
        <w:t xml:space="preserve">- </w:t>
      </w:r>
      <w:r w:rsidR="00FD4BB5" w:rsidRPr="00215833">
        <w:t>привлечению студентов и аспирантов к дополнительному образованию детей и подростков;</w:t>
      </w:r>
    </w:p>
    <w:p w:rsidR="00FD4BB5" w:rsidRPr="00215833" w:rsidRDefault="00612DDD" w:rsidP="00385607">
      <w:pPr>
        <w:jc w:val="both"/>
        <w:textAlignment w:val="baseline"/>
      </w:pPr>
      <w:r w:rsidRPr="00215833">
        <w:t xml:space="preserve">- </w:t>
      </w:r>
      <w:r w:rsidR="00FD4BB5" w:rsidRPr="00215833">
        <w:t>созданию мест получения социального и трудового опыта для школьников в компаниях и организациях вне системы образования;</w:t>
      </w:r>
    </w:p>
    <w:p w:rsidR="00FD4BB5" w:rsidRPr="00215833" w:rsidRDefault="00612DDD" w:rsidP="00385607">
      <w:pPr>
        <w:jc w:val="both"/>
        <w:textAlignment w:val="baseline"/>
      </w:pPr>
      <w:r w:rsidRPr="00215833">
        <w:t xml:space="preserve">- </w:t>
      </w:r>
      <w:r w:rsidR="00FD4BB5" w:rsidRPr="00215833">
        <w:t>обеспечению организаций дополнительного образования детей современным оборудованием и пособиями;</w:t>
      </w:r>
    </w:p>
    <w:p w:rsidR="00FD4BB5" w:rsidRPr="00215833" w:rsidRDefault="00612DDD" w:rsidP="00385607">
      <w:pPr>
        <w:jc w:val="both"/>
        <w:textAlignment w:val="baseline"/>
      </w:pPr>
      <w:r w:rsidRPr="00215833">
        <w:t xml:space="preserve">- </w:t>
      </w:r>
      <w:r w:rsidR="00FD4BB5" w:rsidRPr="00215833">
        <w:t>подготовке квалифицированных кадров, владеющих современными педагогическими технологиями дополнительного образования и социализации детей и подростков;</w:t>
      </w:r>
    </w:p>
    <w:p w:rsidR="00FD4BB5" w:rsidRPr="00215833" w:rsidRDefault="00612DDD" w:rsidP="00385607">
      <w:pPr>
        <w:jc w:val="both"/>
        <w:textAlignment w:val="baseline"/>
      </w:pPr>
      <w:r w:rsidRPr="00215833">
        <w:t xml:space="preserve">- </w:t>
      </w:r>
      <w:r w:rsidR="00FD4BB5" w:rsidRPr="00215833">
        <w:t>привлечению к работе в организациях дополнительного образования детей специалистов в конкретных областях науки, техники, искусства, бизнеса, лучших студентов вузов и представителей родительской общественности;</w:t>
      </w:r>
    </w:p>
    <w:p w:rsidR="00FD4BB5" w:rsidRPr="00215833" w:rsidRDefault="00612DDD" w:rsidP="00385607">
      <w:pPr>
        <w:jc w:val="both"/>
        <w:textAlignment w:val="baseline"/>
      </w:pPr>
      <w:r w:rsidRPr="00215833">
        <w:t xml:space="preserve">- </w:t>
      </w:r>
      <w:r w:rsidR="00FD4BB5" w:rsidRPr="00215833">
        <w:t>подготовке руководителей организаций дополнительного образования детей в области менеджмента и маркетинга;</w:t>
      </w:r>
    </w:p>
    <w:p w:rsidR="00FD4BB5" w:rsidRPr="00215833" w:rsidRDefault="00612DDD" w:rsidP="00385607">
      <w:pPr>
        <w:jc w:val="both"/>
        <w:textAlignment w:val="baseline"/>
      </w:pPr>
      <w:r w:rsidRPr="00215833">
        <w:t xml:space="preserve">- </w:t>
      </w:r>
      <w:r w:rsidR="00FD4BB5" w:rsidRPr="00215833">
        <w:t>развитию клубов и творческих студий для детей по месту жительства;</w:t>
      </w:r>
    </w:p>
    <w:p w:rsidR="00FD4BB5" w:rsidRPr="00215833" w:rsidRDefault="00325CE8" w:rsidP="00385607">
      <w:pPr>
        <w:jc w:val="both"/>
        <w:textAlignment w:val="baseline"/>
      </w:pPr>
      <w:r w:rsidRPr="00215833">
        <w:t xml:space="preserve">- </w:t>
      </w:r>
      <w:r w:rsidR="00FD4BB5" w:rsidRPr="00215833">
        <w:t>развитию практики социального проектирования, добровольческой деятельности несовершеннолетних;</w:t>
      </w:r>
    </w:p>
    <w:p w:rsidR="00FD4BB5" w:rsidRPr="00215833" w:rsidRDefault="00325CE8" w:rsidP="00385607">
      <w:pPr>
        <w:jc w:val="both"/>
        <w:textAlignment w:val="baseline"/>
      </w:pPr>
      <w:r w:rsidRPr="00215833">
        <w:t xml:space="preserve">- </w:t>
      </w:r>
      <w:r w:rsidR="00FD4BB5" w:rsidRPr="00215833">
        <w:t>расширению практики детского самоуправления, участия детей и подростков в принятии решений по значимым вопросам их жизнедеятельности через представительство в органах управления образовательными учреждениями, муниципальных и региональных общественных советах;</w:t>
      </w:r>
    </w:p>
    <w:p w:rsidR="00FD4BB5" w:rsidRPr="00215833" w:rsidRDefault="00325CE8" w:rsidP="00385607">
      <w:pPr>
        <w:jc w:val="both"/>
        <w:textAlignment w:val="baseline"/>
      </w:pPr>
      <w:r w:rsidRPr="00215833">
        <w:t xml:space="preserve">- </w:t>
      </w:r>
      <w:r w:rsidR="00FD4BB5" w:rsidRPr="00215833">
        <w:t>созданию современных центров технического и гуманитарного творчества детей и подростков, поддержке проектов развития самодеятельного художественного творчества в организациях общего образования, интегрированных служб социализации детей;</w:t>
      </w:r>
    </w:p>
    <w:p w:rsidR="00FD4BB5" w:rsidRPr="00215833" w:rsidRDefault="00325CE8" w:rsidP="00385607">
      <w:pPr>
        <w:jc w:val="both"/>
        <w:textAlignment w:val="baseline"/>
      </w:pPr>
      <w:r w:rsidRPr="00215833">
        <w:t xml:space="preserve">- </w:t>
      </w:r>
      <w:r w:rsidR="00FD4BB5" w:rsidRPr="00215833">
        <w:t>реализации эффективных моделей психологической помощи детям и семьям, в том числе профилактической и реабилитационной работы с детьми с девиантным поведением.</w:t>
      </w:r>
    </w:p>
    <w:p w:rsidR="00FD4BB5" w:rsidRPr="00215833" w:rsidRDefault="00FD4BB5" w:rsidP="00325CE8">
      <w:pPr>
        <w:ind w:firstLine="708"/>
        <w:jc w:val="both"/>
        <w:textAlignment w:val="baseline"/>
      </w:pPr>
      <w:r w:rsidRPr="00215833">
        <w:t>В рамках данной Подпрограммы будут реализованы мероприятия по повышению квалификации и переподготовке руководителей и педагогов дополнительного образования на базе стажировочных площадок, меры по формированию позитивной социализации детей в учреждениях дополнительного образования.</w:t>
      </w:r>
    </w:p>
    <w:p w:rsidR="00FD4BB5" w:rsidRPr="00215833" w:rsidRDefault="00FD4BB5" w:rsidP="004D2DFE">
      <w:pPr>
        <w:ind w:firstLine="708"/>
        <w:jc w:val="both"/>
        <w:textAlignment w:val="baseline"/>
      </w:pPr>
      <w:r w:rsidRPr="00215833">
        <w:t xml:space="preserve">В сельской местности будут реализованы модели сетевого взаимодействия образовательных организаций и организаций социально-культурной сферы, а также развитие различных форм организации дополнительного образования. Будут проанализированы лучшие практики повышения участия местного населения в развитии инфраструктуры дополнительного образования детей и </w:t>
      </w:r>
      <w:r w:rsidR="004D2DFE">
        <w:t>предложены для распространения.</w:t>
      </w:r>
    </w:p>
    <w:p w:rsidR="00FD4BB5" w:rsidRPr="00215833" w:rsidRDefault="00FD4BB5" w:rsidP="00325CE8">
      <w:pPr>
        <w:ind w:firstLine="708"/>
        <w:jc w:val="both"/>
        <w:textAlignment w:val="baseline"/>
      </w:pPr>
      <w:r w:rsidRPr="00215833">
        <w:lastRenderedPageBreak/>
        <w:t>На втором этапе реализации Подпрограммы (2016-2018 годы) на основе достигнутых результатов первого этапа реализации Подпрограммы будут осуществлены механизмы модернизации образования, направленные на достижение нового качества результатов обучения и социализации детей.</w:t>
      </w:r>
    </w:p>
    <w:p w:rsidR="00FD4BB5" w:rsidRPr="00215833" w:rsidRDefault="00FD4BB5" w:rsidP="00325CE8">
      <w:pPr>
        <w:ind w:firstLine="708"/>
        <w:jc w:val="both"/>
        <w:textAlignment w:val="baseline"/>
      </w:pPr>
      <w:r w:rsidRPr="00215833">
        <w:t>Эффективный контракт с педагогами обеспечит мотивацию к повышению качества образования и непрерывному профессиональному развитию, привлечет в учреждения дополнительного образования детей лучших выпускников вузов, талантливых специалистов в различных областях знаний, культуры, техники.</w:t>
      </w:r>
    </w:p>
    <w:p w:rsidR="00FD4BB5" w:rsidRPr="00215833" w:rsidRDefault="00FD4BB5" w:rsidP="00325CE8">
      <w:pPr>
        <w:ind w:firstLine="708"/>
        <w:jc w:val="both"/>
        <w:textAlignment w:val="baseline"/>
      </w:pPr>
      <w:r w:rsidRPr="00215833">
        <w:t>Расширится масштаб деятельности инновационных площадок по обновлению содержания и технологий образования в приоритетных областях. Будет запущен механизм распространения апробированных моделей и программ.</w:t>
      </w:r>
    </w:p>
    <w:p w:rsidR="00FD4BB5" w:rsidRPr="00215833" w:rsidRDefault="00FD4BB5" w:rsidP="00325CE8">
      <w:pPr>
        <w:ind w:firstLine="708"/>
        <w:jc w:val="both"/>
        <w:textAlignment w:val="baseline"/>
      </w:pPr>
      <w:r w:rsidRPr="00215833">
        <w:t>Профессиональными сообществами педагогов при поддержке государства будут реализоваться проекты по повышению квалификации педагогов, разработке и распространению учебно-методического обеспечения, консультированию и наставничеству в отношении образовательных организаций и педагогов.</w:t>
      </w:r>
    </w:p>
    <w:p w:rsidR="00FD4BB5" w:rsidRPr="00215833" w:rsidRDefault="00FD4BB5" w:rsidP="00325CE8">
      <w:pPr>
        <w:ind w:firstLine="708"/>
        <w:jc w:val="both"/>
        <w:textAlignment w:val="baseline"/>
      </w:pPr>
      <w:r w:rsidRPr="00215833">
        <w:t>Будет оказана поддержка создания сервисов открытого образования в информационно-коммуникационной сети "Интернет": обучающие игры и игры-симуляторы, сервисы для создания и презентации творческих продуктов и проектов, сетевые конкурсные площадки для презентации способностей, интерактивные системы тестирования знаний и компетенций, видео-лекции и мастер-классы педагогов, сетевые проектные сообщества и сообщества по обмену знаниями и другие.</w:t>
      </w:r>
    </w:p>
    <w:p w:rsidR="00FD4BB5" w:rsidRPr="00215833" w:rsidRDefault="00FD4BB5" w:rsidP="00325CE8">
      <w:pPr>
        <w:ind w:firstLine="708"/>
        <w:jc w:val="both"/>
        <w:textAlignment w:val="baseline"/>
      </w:pPr>
      <w:r w:rsidRPr="00215833">
        <w:t>Наряду с этим будет осуществляться создание и внедрение программ обучения навыкам безопасного поведения в интернет-пространстве, профилактики интернет-зависимости, рисков вовлечения в противоправную деятельность.</w:t>
      </w:r>
    </w:p>
    <w:p w:rsidR="00FD4BB5" w:rsidRPr="00215833" w:rsidRDefault="00FD4BB5" w:rsidP="004D2DFE">
      <w:pPr>
        <w:ind w:firstLine="708"/>
        <w:jc w:val="both"/>
        <w:textAlignment w:val="baseline"/>
      </w:pPr>
      <w:r w:rsidRPr="00215833">
        <w:t>Третий этап Подпрограммы (2019-2020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w:t>
      </w:r>
      <w:r w:rsidR="004D2DFE">
        <w:t>ции к непрерывному образованию.</w:t>
      </w:r>
    </w:p>
    <w:p w:rsidR="00FD4BB5" w:rsidRPr="00215833" w:rsidRDefault="00FD4BB5" w:rsidP="00325CE8">
      <w:pPr>
        <w:ind w:firstLine="708"/>
        <w:jc w:val="both"/>
        <w:textAlignment w:val="baseline"/>
      </w:pPr>
      <w:r w:rsidRPr="00215833">
        <w:t>Состав целевых показателей Подпрограммы определен на основе:</w:t>
      </w:r>
    </w:p>
    <w:p w:rsidR="00FD4BB5" w:rsidRPr="00215833" w:rsidRDefault="00325CE8" w:rsidP="00385607">
      <w:pPr>
        <w:jc w:val="both"/>
        <w:textAlignment w:val="baseline"/>
      </w:pPr>
      <w:r w:rsidRPr="00215833">
        <w:t xml:space="preserve">- </w:t>
      </w:r>
      <w:r w:rsidR="00FD4BB5" w:rsidRPr="00215833">
        <w:t>показателей, установленных </w:t>
      </w:r>
      <w:hyperlink r:id="rId25" w:history="1">
        <w:r w:rsidR="00FD4BB5" w:rsidRPr="00215833">
          <w:rPr>
            <w:u w:val="single"/>
          </w:rPr>
          <w:t>указами Президента Российской Федерации от 7 мая 2012 г. N 597 "О мероприятиях по реализации государственной социальной политики"</w:t>
        </w:r>
      </w:hyperlink>
      <w:r w:rsidR="00FD4BB5" w:rsidRPr="00215833">
        <w:t>, </w:t>
      </w:r>
      <w:hyperlink r:id="rId26" w:history="1">
        <w:r w:rsidR="00FD4BB5" w:rsidRPr="00215833">
          <w:rPr>
            <w:u w:val="single"/>
          </w:rPr>
          <w:t>от 7 мая 2012 г. N 599 "О мерах по реализации государственной политики в области образования и науки"</w:t>
        </w:r>
      </w:hyperlink>
      <w:r w:rsidR="00FD4BB5" w:rsidRPr="00215833">
        <w:t>;</w:t>
      </w:r>
    </w:p>
    <w:p w:rsidR="00FD4BB5" w:rsidRPr="00215833" w:rsidRDefault="00366190" w:rsidP="00385607">
      <w:pPr>
        <w:jc w:val="both"/>
        <w:textAlignment w:val="baseline"/>
      </w:pPr>
      <w:r w:rsidRPr="00215833">
        <w:t xml:space="preserve">- </w:t>
      </w:r>
      <w:r w:rsidR="00FD4BB5" w:rsidRPr="00215833">
        <w:t>показателей для оценки эффективности деятельности органов исполнительной власти субъектов Российской Федерации, установленных в сфере образования;</w:t>
      </w:r>
    </w:p>
    <w:p w:rsidR="00FD4BB5" w:rsidRPr="00215833" w:rsidRDefault="00FD4BB5" w:rsidP="00385607">
      <w:pPr>
        <w:jc w:val="both"/>
        <w:textAlignment w:val="baseline"/>
      </w:pPr>
      <w:r w:rsidRPr="00215833">
        <w:t>прогноза социально-экономического развития Республики Тыва;</w:t>
      </w:r>
    </w:p>
    <w:p w:rsidR="00FD4BB5" w:rsidRPr="00215833" w:rsidRDefault="00366190" w:rsidP="00385607">
      <w:pPr>
        <w:jc w:val="both"/>
        <w:textAlignment w:val="baseline"/>
      </w:pPr>
      <w:r w:rsidRPr="00215833">
        <w:t xml:space="preserve">- </w:t>
      </w:r>
      <w:r w:rsidR="00FD4BB5" w:rsidRPr="00215833">
        <w:t>целевых показателей (индикаторов) государственной программы Российской Федерации "Развитие образования".</w:t>
      </w:r>
    </w:p>
    <w:p w:rsidR="00FD4BB5" w:rsidRPr="00215833" w:rsidRDefault="00FD4BB5" w:rsidP="00366190">
      <w:pPr>
        <w:ind w:firstLine="708"/>
        <w:jc w:val="both"/>
        <w:textAlignment w:val="baseline"/>
      </w:pPr>
      <w:r w:rsidRPr="00215833">
        <w:t>Реализация основного мероприятия направлена на достижение показателей Программы:</w:t>
      </w:r>
    </w:p>
    <w:p w:rsidR="00FD4BB5" w:rsidRPr="00215833" w:rsidRDefault="00366190" w:rsidP="00385607">
      <w:pPr>
        <w:jc w:val="both"/>
        <w:textAlignment w:val="baseline"/>
      </w:pPr>
      <w:r w:rsidRPr="00215833">
        <w:t xml:space="preserve">- </w:t>
      </w:r>
      <w:r w:rsidR="00FD4BB5" w:rsidRPr="00215833">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FD4BB5" w:rsidRPr="00215833" w:rsidRDefault="00FD4BB5" w:rsidP="00385607">
      <w:pPr>
        <w:jc w:val="both"/>
        <w:textAlignment w:val="baseline"/>
      </w:pPr>
      <w:r w:rsidRPr="00215833">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FD4BB5" w:rsidRPr="00215833" w:rsidRDefault="00FD4BB5" w:rsidP="00366190">
      <w:pPr>
        <w:ind w:firstLine="708"/>
        <w:jc w:val="both"/>
        <w:textAlignment w:val="baseline"/>
      </w:pPr>
      <w:r w:rsidRPr="00215833">
        <w:t>Реализация основного мероприятия направлена на достижение показателей Подпрограммы:</w:t>
      </w:r>
    </w:p>
    <w:p w:rsidR="00FD4BB5" w:rsidRPr="00215833" w:rsidRDefault="00FD4BB5" w:rsidP="00366190">
      <w:pPr>
        <w:ind w:firstLine="708"/>
        <w:jc w:val="both"/>
        <w:textAlignment w:val="baseline"/>
      </w:pPr>
      <w:r w:rsidRPr="00215833">
        <w:t>Показатель 1. "Увеличение доли детей в возрасте 5-18 лет программами дополнительного образования в общей численности детей соответствующего возраста" характеризует обеспечение законодательно закрепленных гарантий доступности дополнительного образования и рассматривается как безусловный приоритет в деятельности Управления образования администрации Барун-Хемчикского кожууна (</w:t>
      </w:r>
      <w:r w:rsidR="004D2DFE">
        <w:t xml:space="preserve"> </w:t>
      </w:r>
      <w:r w:rsidRPr="00215833">
        <w:t>2018 г. – 78 процентов, 2019 г. – 78 процентов, 2020 г. – 78 процентов).</w:t>
      </w:r>
    </w:p>
    <w:p w:rsidR="00FD4BB5" w:rsidRPr="00215833" w:rsidRDefault="00FD4BB5" w:rsidP="00366190">
      <w:pPr>
        <w:ind w:firstLine="708"/>
        <w:jc w:val="both"/>
        <w:textAlignment w:val="baseline"/>
      </w:pPr>
      <w:r w:rsidRPr="00215833">
        <w:lastRenderedPageBreak/>
        <w:t>Показатель 2. Увеличение доли педагогов и руководителей муниципальных учреждений дополнительного образования детей, прошедших повышение квалификации или профессиональную переподготовку, в общей численности педагогов и руководителей учреждений дополнительного образования детей отражает эффективность предусмотренных Программой мер по обновлению компетенций педагогических кадров, в том числе в условиях развития системы предоставления качественного дополнительного образования детей, внедрения новых федеральных государственных образовательных стандартов, совершенствования организационных форм образовательных организаций.</w:t>
      </w:r>
    </w:p>
    <w:p w:rsidR="00FD4BB5" w:rsidRPr="00215833" w:rsidRDefault="00FD4BB5" w:rsidP="00366190">
      <w:pPr>
        <w:ind w:firstLine="708"/>
        <w:jc w:val="both"/>
        <w:textAlignment w:val="baseline"/>
      </w:pPr>
      <w:r w:rsidRPr="00215833">
        <w:t>Показатель 3. "Отношение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в общем образовании республики" способствует реализации мер по повышению заработной платы труда педагогических работников организаций дополнительного образования детей, характеризует результативность перехода на эффективный контракт с педагогами дополнительного образования, престиж профессии педагога дополнительного образования и привлекательность ее для молодых специалистов.</w:t>
      </w:r>
    </w:p>
    <w:p w:rsidR="00FD4BB5" w:rsidRPr="00215833" w:rsidRDefault="00FD4BB5" w:rsidP="00366190">
      <w:pPr>
        <w:ind w:firstLine="708"/>
        <w:jc w:val="both"/>
        <w:textAlignment w:val="baseline"/>
      </w:pPr>
      <w:r w:rsidRPr="00215833">
        <w:t>Заработная плата педагогических работников с высоким уровнем квалификации будет доведена до уровня, сопоставимого с уровнем квалификации учителей школ. Повышение заработной платы педагогических работников организаций дополнительного образования детей предусматривает введение новой системы оплаты труда (</w:t>
      </w:r>
      <w:r w:rsidR="004D2DFE">
        <w:t xml:space="preserve"> </w:t>
      </w:r>
      <w:r w:rsidRPr="00215833">
        <w:t>2018 г. – 100%, 2019 г. – 100%, 2020 г. – 100%).</w:t>
      </w:r>
    </w:p>
    <w:p w:rsidR="00FD4BB5" w:rsidRPr="00215833" w:rsidRDefault="00FD4BB5" w:rsidP="00366190">
      <w:pPr>
        <w:ind w:firstLine="708"/>
        <w:jc w:val="both"/>
        <w:textAlignment w:val="baseline"/>
      </w:pPr>
      <w:r w:rsidRPr="00215833">
        <w:t>Показатель 4. "Удельный вес педагогов дополнительного образования в возрасте до 30 лет в общей численности педагогов образовательных учреждений дополнительного образования характеризует кадровый ресурс системы дополнительного образования детей в Барун-Хемчикского кожууне.</w:t>
      </w:r>
    </w:p>
    <w:p w:rsidR="00FD4BB5" w:rsidRPr="00215833" w:rsidRDefault="00FD4BB5" w:rsidP="00366190">
      <w:pPr>
        <w:ind w:firstLine="708"/>
        <w:jc w:val="both"/>
        <w:textAlignment w:val="baseline"/>
      </w:pPr>
      <w:r w:rsidRPr="00215833">
        <w:t>Показатель позволит объективно оценить эффективность программных мер по повышению заработной платы, привлечению молодых педагогов.</w:t>
      </w:r>
    </w:p>
    <w:p w:rsidR="00FD4BB5" w:rsidRPr="00215833" w:rsidRDefault="00FD4BB5" w:rsidP="00366190">
      <w:pPr>
        <w:ind w:firstLine="708"/>
        <w:jc w:val="both"/>
        <w:textAlignment w:val="baseline"/>
      </w:pPr>
      <w:r w:rsidRPr="00215833">
        <w:t>Достижение заявленных значений показателей возможно в случае реализации мер планового внедрения и реализации, соответствующего объемам финансирования Подпрограммы, соответствующим плановым условиям Министерства экономики Республики Тыва.</w:t>
      </w:r>
    </w:p>
    <w:p w:rsidR="00FD4BB5" w:rsidRPr="00215833" w:rsidRDefault="00FD4BB5" w:rsidP="00366190">
      <w:pPr>
        <w:ind w:firstLine="708"/>
        <w:jc w:val="both"/>
        <w:textAlignment w:val="baseline"/>
      </w:pPr>
      <w:r w:rsidRPr="00215833">
        <w:t>В результате реализации данного основного мероприятия будут достигнуты следующие результаты:</w:t>
      </w:r>
    </w:p>
    <w:p w:rsidR="00FD4BB5" w:rsidRPr="00215833" w:rsidRDefault="00366190" w:rsidP="00385607">
      <w:pPr>
        <w:jc w:val="both"/>
        <w:textAlignment w:val="baseline"/>
      </w:pPr>
      <w:r w:rsidRPr="00215833">
        <w:t xml:space="preserve">- </w:t>
      </w:r>
      <w:r w:rsidR="00FD4BB5" w:rsidRPr="00215833">
        <w:t>не менее 75 процентов детей от 5 до 18 лет будут охвачены программами дополнительными образования, в том числе 50 процентов из них - за счет бюджетных средств;</w:t>
      </w:r>
    </w:p>
    <w:p w:rsidR="00FD4BB5" w:rsidRPr="00215833" w:rsidRDefault="00366190" w:rsidP="00385607">
      <w:pPr>
        <w:jc w:val="both"/>
        <w:textAlignment w:val="baseline"/>
      </w:pPr>
      <w:r w:rsidRPr="00215833">
        <w:t xml:space="preserve">- </w:t>
      </w:r>
      <w:r w:rsidR="00FD4BB5" w:rsidRPr="00215833">
        <w:t>дети, находящиеся в трудной жизненной ситуации, дети из семей с низким социально-экономическим статусом будут иметь возможность бесплатного обучения по программам дополнительного образования;</w:t>
      </w:r>
    </w:p>
    <w:p w:rsidR="00FD4BB5" w:rsidRPr="00215833" w:rsidRDefault="00366190" w:rsidP="00385607">
      <w:pPr>
        <w:jc w:val="both"/>
        <w:textAlignment w:val="baseline"/>
      </w:pPr>
      <w:r w:rsidRPr="00215833">
        <w:t xml:space="preserve">- </w:t>
      </w:r>
      <w:r w:rsidR="00FD4BB5" w:rsidRPr="00215833">
        <w:t>не менее 80 процентов учащихся и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p>
    <w:p w:rsidR="00FD4BB5" w:rsidRPr="00215833" w:rsidRDefault="00366190" w:rsidP="00385607">
      <w:pPr>
        <w:jc w:val="both"/>
        <w:textAlignment w:val="baseline"/>
      </w:pPr>
      <w:r w:rsidRPr="00215833">
        <w:t xml:space="preserve">- </w:t>
      </w:r>
      <w:r w:rsidR="00FD4BB5" w:rsidRPr="00215833">
        <w:t>не менее 85 процентов детей и подростков школьного возраста будут охвачены общественными, направленными на просвещение и воспитание, проектами с использованием современных медиа;</w:t>
      </w:r>
    </w:p>
    <w:p w:rsidR="00FD4BB5" w:rsidRPr="00215833" w:rsidRDefault="00366190" w:rsidP="00385607">
      <w:pPr>
        <w:jc w:val="both"/>
        <w:textAlignment w:val="baseline"/>
      </w:pPr>
      <w:r w:rsidRPr="00215833">
        <w:t xml:space="preserve">- </w:t>
      </w:r>
      <w:r w:rsidR="00FD4BB5" w:rsidRPr="00215833">
        <w:t>повысятся показатели уровня социализации выпускников основных общеобразовательных организаций (по результатам национального мониторинга).</w:t>
      </w:r>
    </w:p>
    <w:p w:rsidR="00FD4BB5" w:rsidRPr="00215833" w:rsidRDefault="00FD4BB5" w:rsidP="00366190">
      <w:pPr>
        <w:spacing w:before="240" w:after="240"/>
        <w:jc w:val="center"/>
        <w:textAlignment w:val="baseline"/>
        <w:rPr>
          <w:b/>
        </w:rPr>
      </w:pPr>
      <w:r w:rsidRPr="00215833">
        <w:rPr>
          <w:b/>
        </w:rPr>
        <w:t>II. Перечень и харак</w:t>
      </w:r>
      <w:r w:rsidR="00366190" w:rsidRPr="00215833">
        <w:rPr>
          <w:b/>
        </w:rPr>
        <w:t xml:space="preserve">теристика ведомственных целевых </w:t>
      </w:r>
      <w:r w:rsidRPr="00215833">
        <w:rPr>
          <w:b/>
        </w:rPr>
        <w:t>программ и основных мероприятий Подпрограммы</w:t>
      </w:r>
    </w:p>
    <w:p w:rsidR="00FD4BB5" w:rsidRPr="00215833" w:rsidRDefault="00FD4BB5" w:rsidP="00366190">
      <w:pPr>
        <w:ind w:firstLine="708"/>
        <w:jc w:val="both"/>
        <w:textAlignment w:val="baseline"/>
      </w:pPr>
      <w:r w:rsidRPr="00215833">
        <w:t xml:space="preserve">Подпрограмма содержит кожуунную целевую программу "Патриотическое воспитание детей и молодежи в </w:t>
      </w:r>
      <w:r w:rsidR="004D2DFE">
        <w:t>Барун</w:t>
      </w:r>
      <w:r w:rsidR="00E86936">
        <w:t>-Хемчикском кожууне на 2016-2018</w:t>
      </w:r>
      <w:r w:rsidRPr="00215833">
        <w:t xml:space="preserve"> гг.", кожуунная целевая программа "Предоставление дополните</w:t>
      </w:r>
      <w:r w:rsidR="004D2DFE">
        <w:t>льного образования детям на 2015-2018</w:t>
      </w:r>
      <w:r w:rsidRPr="00215833">
        <w:t xml:space="preserve"> годы", </w:t>
      </w:r>
      <w:r w:rsidRPr="00215833">
        <w:lastRenderedPageBreak/>
        <w:t xml:space="preserve">Комплексная программа "Духовно-нравственное воспитание детей и молодежи в </w:t>
      </w:r>
      <w:r w:rsidR="004D2DFE">
        <w:t>Барун-Хемчикском кожууне на 2016-2019</w:t>
      </w:r>
      <w:r w:rsidRPr="00215833">
        <w:t xml:space="preserve"> годы".</w:t>
      </w:r>
    </w:p>
    <w:p w:rsidR="00FD4BB5" w:rsidRPr="004D2DFE" w:rsidRDefault="00FD4BB5" w:rsidP="00385607">
      <w:pPr>
        <w:jc w:val="both"/>
        <w:textAlignment w:val="baseline"/>
      </w:pPr>
      <w:r w:rsidRPr="004D2DFE">
        <w:t xml:space="preserve">Кожуунная целевая программа "Патриотическое воспитание детей и молодежи в </w:t>
      </w:r>
      <w:r w:rsidR="00E86936">
        <w:t>Барун-Хемчикском кожууне на 2016-2019</w:t>
      </w:r>
      <w:r w:rsidRPr="004D2DFE">
        <w:t xml:space="preserve"> гг."</w:t>
      </w:r>
    </w:p>
    <w:p w:rsidR="00FD4BB5" w:rsidRPr="00215833" w:rsidRDefault="00FD4BB5" w:rsidP="00366190">
      <w:pPr>
        <w:ind w:firstLine="708"/>
        <w:jc w:val="both"/>
        <w:textAlignment w:val="baseline"/>
      </w:pPr>
      <w:r w:rsidRPr="00215833">
        <w:t>Основная цель Подпрограммы: совершенствование системы патриотического воспитания детей и молодежи в Барун-Хемчикском кожууне, обеспечивающей формирование у личности высокого патриотического сознания, обладающей чувством национальной гордости, верности Отечеству, своему народу и готовности к выполнению конституционных обязанностей.</w:t>
      </w:r>
    </w:p>
    <w:p w:rsidR="00FD4BB5" w:rsidRPr="00215833" w:rsidRDefault="00FD4BB5" w:rsidP="00366190">
      <w:pPr>
        <w:ind w:firstLine="708"/>
        <w:jc w:val="both"/>
        <w:textAlignment w:val="baseline"/>
      </w:pPr>
      <w:r w:rsidRPr="00215833">
        <w:t>Основные задачи Подпрограммы:</w:t>
      </w:r>
    </w:p>
    <w:p w:rsidR="00FD4BB5" w:rsidRPr="00215833" w:rsidRDefault="00FD4BB5" w:rsidP="00385607">
      <w:pPr>
        <w:jc w:val="both"/>
        <w:textAlignment w:val="baseline"/>
      </w:pPr>
      <w:r w:rsidRPr="00215833">
        <w:t>1) совершенствование и координация нормативно-правового, методического и информационного обеспечения функционирования системы патриотического воспитания детей и молодежи;</w:t>
      </w:r>
    </w:p>
    <w:p w:rsidR="00FD4BB5" w:rsidRPr="00215833" w:rsidRDefault="00FD4BB5" w:rsidP="00385607">
      <w:pPr>
        <w:jc w:val="both"/>
        <w:textAlignment w:val="baseline"/>
      </w:pPr>
      <w:r w:rsidRPr="00215833">
        <w:t>2) формирование позитивного отношения и положительной мотивации молодежи к военной службе;</w:t>
      </w:r>
    </w:p>
    <w:p w:rsidR="00FD4BB5" w:rsidRPr="00215833" w:rsidRDefault="00FD4BB5" w:rsidP="00385607">
      <w:pPr>
        <w:jc w:val="both"/>
        <w:textAlignment w:val="baseline"/>
      </w:pPr>
      <w:r w:rsidRPr="00215833">
        <w:t>3) внедрение в деятельность организаторов и специалистов патриотического воспитания современных форм, методов и средств воспитательной работы и повышение профессионализма организаторов и специалистов патриотического воспитания;</w:t>
      </w:r>
    </w:p>
    <w:p w:rsidR="00FD4BB5" w:rsidRPr="00215833" w:rsidRDefault="00FD4BB5" w:rsidP="00385607">
      <w:pPr>
        <w:jc w:val="both"/>
        <w:textAlignment w:val="baseline"/>
      </w:pPr>
      <w:r w:rsidRPr="00215833">
        <w:t>4) развитие материально-технической базы патриотического воспитания в образовательных, творческих коллективах и общественных объединениях.</w:t>
      </w:r>
    </w:p>
    <w:p w:rsidR="00FD4BB5" w:rsidRPr="00215833" w:rsidRDefault="00E86936" w:rsidP="00385607">
      <w:pPr>
        <w:jc w:val="both"/>
        <w:textAlignment w:val="baseline"/>
      </w:pPr>
      <w:r>
        <w:t xml:space="preserve"> </w:t>
      </w:r>
    </w:p>
    <w:p w:rsidR="00FD4BB5" w:rsidRPr="00215833" w:rsidRDefault="00FD4BB5" w:rsidP="00E24DE2">
      <w:pPr>
        <w:jc w:val="center"/>
        <w:textAlignment w:val="baseline"/>
        <w:rPr>
          <w:b/>
        </w:rPr>
      </w:pPr>
      <w:r w:rsidRPr="00215833">
        <w:rPr>
          <w:b/>
        </w:rPr>
        <w:t>III. Характеристика мер государственного регулирования Подпрограммы</w:t>
      </w:r>
    </w:p>
    <w:p w:rsidR="00FD4BB5" w:rsidRPr="00215833" w:rsidRDefault="00FD4BB5" w:rsidP="00E24DE2">
      <w:pPr>
        <w:ind w:firstLine="708"/>
        <w:jc w:val="both"/>
        <w:textAlignment w:val="baseline"/>
      </w:pPr>
      <w:r w:rsidRPr="00215833">
        <w:t>С целью реализации основных мероприятий Подпрограммы с учетом введения </w:t>
      </w:r>
      <w:hyperlink r:id="rId27" w:history="1">
        <w:r w:rsidRPr="00215833">
          <w:rPr>
            <w:u w:val="single"/>
          </w:rPr>
          <w:t>Федерального закона "Об образовании в Российской Федерации"</w:t>
        </w:r>
      </w:hyperlink>
      <w:r w:rsidRPr="00215833">
        <w:t> планируется разработка и утверждение нормативных правовых актов, связанных с порядком:</w:t>
      </w:r>
    </w:p>
    <w:p w:rsidR="00FD4BB5" w:rsidRPr="00215833" w:rsidRDefault="00E24DE2" w:rsidP="00385607">
      <w:pPr>
        <w:jc w:val="both"/>
        <w:textAlignment w:val="baseline"/>
      </w:pPr>
      <w:r w:rsidRPr="00215833">
        <w:t xml:space="preserve">- </w:t>
      </w:r>
      <w:r w:rsidR="00FD4BB5" w:rsidRPr="00215833">
        <w:t>установления нормативов финансового обеспечения образовательной деятельности учреждений дополнительного образования детей за счет средств муниципального бюджета, учитывающих качество предоставляемых услуг;</w:t>
      </w:r>
    </w:p>
    <w:p w:rsidR="00FD4BB5" w:rsidRPr="00215833" w:rsidRDefault="00E24DE2" w:rsidP="00385607">
      <w:pPr>
        <w:jc w:val="both"/>
        <w:textAlignment w:val="baseline"/>
      </w:pPr>
      <w:r w:rsidRPr="00215833">
        <w:t xml:space="preserve">- </w:t>
      </w:r>
      <w:r w:rsidR="00FD4BB5" w:rsidRPr="00215833">
        <w:t>организации и осуществления деятельности учреждений дополнительного образования детей по образовательным программам различного уровня, вида и направленности.</w:t>
      </w:r>
    </w:p>
    <w:p w:rsidR="00FD4BB5" w:rsidRPr="00215833" w:rsidRDefault="00FD4BB5" w:rsidP="00E24DE2">
      <w:pPr>
        <w:jc w:val="center"/>
        <w:textAlignment w:val="baseline"/>
        <w:rPr>
          <w:b/>
        </w:rPr>
      </w:pPr>
      <w:r w:rsidRPr="00215833">
        <w:rPr>
          <w:b/>
        </w:rPr>
        <w:t>IV. Прогноз сводных показателей государственных заданий</w:t>
      </w:r>
    </w:p>
    <w:p w:rsidR="00FD4BB5" w:rsidRPr="00215833" w:rsidRDefault="00FD4BB5" w:rsidP="00E24DE2">
      <w:pPr>
        <w:ind w:firstLine="708"/>
        <w:jc w:val="both"/>
        <w:textAlignment w:val="baseline"/>
      </w:pPr>
      <w:r w:rsidRPr="00215833">
        <w:t>Эффективность реализации Подпрограммы оценивается по целевым индикаторам. Целевые индикаторы социально-экономической эффективности реализации Подпрограммы к 2020 году:</w:t>
      </w:r>
    </w:p>
    <w:p w:rsidR="00FD4BB5" w:rsidRPr="00215833" w:rsidRDefault="00E24DE2" w:rsidP="00385607">
      <w:pPr>
        <w:jc w:val="both"/>
        <w:textAlignment w:val="baseline"/>
      </w:pPr>
      <w:r w:rsidRPr="00215833">
        <w:t xml:space="preserve">- </w:t>
      </w:r>
      <w:r w:rsidR="00FD4BB5" w:rsidRPr="00215833">
        <w:t xml:space="preserve">увеличение доли детей в возрасте 5-18 лет программами дополнительного образования в общей численности детей соответствующего возраста: </w:t>
      </w:r>
      <w:r w:rsidR="00E86936">
        <w:t xml:space="preserve"> </w:t>
      </w:r>
      <w:r w:rsidR="00FD4BB5" w:rsidRPr="00215833">
        <w:t xml:space="preserve"> 2018 г. – 75, 2019 г. – 78, 2020 г. – 78 процентов;</w:t>
      </w:r>
    </w:p>
    <w:p w:rsidR="00FD4BB5" w:rsidRPr="00215833" w:rsidRDefault="00E24DE2" w:rsidP="00385607">
      <w:pPr>
        <w:jc w:val="both"/>
        <w:textAlignment w:val="baseline"/>
      </w:pPr>
      <w:r w:rsidRPr="00215833">
        <w:t xml:space="preserve">- </w:t>
      </w:r>
      <w:r w:rsidR="00FD4BB5" w:rsidRPr="00215833">
        <w:t>доля педагогов дополнительного образования в возрасте до 30 лет в общей численности педагогов образовательных учреждений дополнительного образования - не менее 20 процентов ежегодно;</w:t>
      </w:r>
    </w:p>
    <w:p w:rsidR="00FD4BB5" w:rsidRPr="00215833" w:rsidRDefault="00E24DE2" w:rsidP="00385607">
      <w:pPr>
        <w:jc w:val="both"/>
        <w:textAlignment w:val="baseline"/>
      </w:pPr>
      <w:r w:rsidRPr="00215833">
        <w:t xml:space="preserve">- </w:t>
      </w:r>
      <w:r w:rsidR="00FD4BB5" w:rsidRPr="00215833">
        <w:t>доля педагогов учреждений дополнительного образования детей, прошедших повышение квалификации или профессиональную переподготовку, в общей численности педагогов учреждений дополнительного образования детей - ежегодно 30 процентов;</w:t>
      </w:r>
    </w:p>
    <w:p w:rsidR="00FD4BB5" w:rsidRPr="00215833" w:rsidRDefault="00E24DE2" w:rsidP="00385607">
      <w:pPr>
        <w:jc w:val="both"/>
        <w:textAlignment w:val="baseline"/>
      </w:pPr>
      <w:r w:rsidRPr="00215833">
        <w:t xml:space="preserve">- </w:t>
      </w:r>
      <w:r w:rsidR="00FD4BB5" w:rsidRPr="00215833">
        <w:t>доля руководителей муниципальных учреждений дополнительного образования детей, прошедших повышение квалификации или профессиональную переподготовку, в общей численности руководителей учреждений дополнительного образования детей - ежегодно 3 процента;</w:t>
      </w:r>
    </w:p>
    <w:p w:rsidR="00FD4BB5" w:rsidRPr="00215833" w:rsidRDefault="00E24DE2" w:rsidP="00385607">
      <w:pPr>
        <w:jc w:val="both"/>
        <w:textAlignment w:val="baseline"/>
      </w:pPr>
      <w:r w:rsidRPr="00215833">
        <w:t xml:space="preserve">- </w:t>
      </w:r>
      <w:r w:rsidR="00FD4BB5" w:rsidRPr="00215833">
        <w:t xml:space="preserve">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в общем образовании республики: </w:t>
      </w:r>
      <w:r w:rsidR="00E86936">
        <w:t xml:space="preserve"> </w:t>
      </w:r>
      <w:r w:rsidR="00FD4BB5" w:rsidRPr="00215833">
        <w:t xml:space="preserve"> 2018 г. – 100, 2019 г. - 100 , 2020 г. – 100 процентов.</w:t>
      </w:r>
    </w:p>
    <w:p w:rsidR="00FD4BB5" w:rsidRPr="00215833" w:rsidRDefault="00FD4BB5" w:rsidP="00E24DE2">
      <w:pPr>
        <w:jc w:val="center"/>
        <w:textAlignment w:val="baseline"/>
        <w:rPr>
          <w:b/>
        </w:rPr>
      </w:pPr>
      <w:r w:rsidRPr="00215833">
        <w:rPr>
          <w:b/>
        </w:rPr>
        <w:t>V. Информация об участии муниципал</w:t>
      </w:r>
      <w:r w:rsidR="00E24DE2" w:rsidRPr="00215833">
        <w:rPr>
          <w:b/>
        </w:rPr>
        <w:t xml:space="preserve">ьных образований </w:t>
      </w:r>
      <w:r w:rsidRPr="00215833">
        <w:rPr>
          <w:b/>
        </w:rPr>
        <w:t>в реализации Подпрограммы</w:t>
      </w:r>
    </w:p>
    <w:p w:rsidR="00FD4BB5" w:rsidRPr="00215833" w:rsidRDefault="008F026F" w:rsidP="00E24DE2">
      <w:pPr>
        <w:ind w:firstLine="708"/>
        <w:jc w:val="both"/>
        <w:textAlignment w:val="baseline"/>
      </w:pPr>
      <w:hyperlink r:id="rId28" w:history="1">
        <w:r w:rsidR="00FD4BB5" w:rsidRPr="00215833">
          <w:rPr>
            <w:u w:val="single"/>
          </w:rPr>
          <w:t>Федеральным законом от 6 октября 2003 года N 131-ФЗ "Об общих принципах организации местного самоуправления в Российской Федерации"</w:t>
        </w:r>
      </w:hyperlink>
      <w:r w:rsidR="00FD4BB5" w:rsidRPr="00215833">
        <w:t> к вопросам местного значения отнесен вопрос об организации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городского округа (муниципального района).</w:t>
      </w:r>
    </w:p>
    <w:p w:rsidR="00FD4BB5" w:rsidRPr="00215833" w:rsidRDefault="00FD4BB5" w:rsidP="00D74536">
      <w:pPr>
        <w:ind w:firstLine="708"/>
        <w:jc w:val="both"/>
        <w:textAlignment w:val="baseline"/>
      </w:pPr>
      <w:r w:rsidRPr="00215833">
        <w:t>В качестве мер по координации деятельности органов местного самоуправления для достижения целей и задач подпрограммы используются:</w:t>
      </w:r>
    </w:p>
    <w:p w:rsidR="00FD4BB5" w:rsidRPr="00215833" w:rsidRDefault="00FD4BB5" w:rsidP="00385607">
      <w:pPr>
        <w:jc w:val="both"/>
        <w:textAlignment w:val="baseline"/>
      </w:pPr>
      <w:r w:rsidRPr="00215833">
        <w:t>1) создание координационных, совещательных и экспертных органов (советов, комиссий, групп, коллегий);</w:t>
      </w:r>
    </w:p>
    <w:p w:rsidR="00FD4BB5" w:rsidRPr="00215833" w:rsidRDefault="00FD4BB5" w:rsidP="00385607">
      <w:pPr>
        <w:jc w:val="both"/>
        <w:textAlignment w:val="baseline"/>
      </w:pPr>
      <w:r w:rsidRPr="00215833">
        <w:t>2) мониторинг показателей развития дополнительного образования в муниципалитете;</w:t>
      </w:r>
    </w:p>
    <w:p w:rsidR="00FD4BB5" w:rsidRPr="00215833" w:rsidRDefault="00FD4BB5" w:rsidP="00385607">
      <w:pPr>
        <w:jc w:val="both"/>
        <w:textAlignment w:val="baseline"/>
      </w:pPr>
      <w:r w:rsidRPr="00215833">
        <w:t>3) оценка эффективности деятельности органов местного самоуправления, в том числе в сфере дополнительного образования.</w:t>
      </w:r>
    </w:p>
    <w:p w:rsidR="00FD4BB5" w:rsidRPr="00215833" w:rsidRDefault="00FD4BB5" w:rsidP="00D74536">
      <w:pPr>
        <w:ind w:firstLine="708"/>
        <w:jc w:val="both"/>
        <w:textAlignment w:val="baseline"/>
      </w:pPr>
      <w:r w:rsidRPr="00215833">
        <w:t>В реализации целей и задач подпрограммы принимают участие организации, реализующие программы дополнительного образования детей, вне зависимости от формы собственности и организационно-правовой формы.</w:t>
      </w:r>
    </w:p>
    <w:p w:rsidR="00FD4BB5" w:rsidRPr="00215833" w:rsidRDefault="00FD4BB5" w:rsidP="00D74536">
      <w:pPr>
        <w:jc w:val="center"/>
        <w:textAlignment w:val="baseline"/>
        <w:rPr>
          <w:b/>
        </w:rPr>
      </w:pPr>
      <w:r w:rsidRPr="00215833">
        <w:rPr>
          <w:b/>
        </w:rPr>
        <w:t>VII. Информация об участии организаций</w:t>
      </w:r>
    </w:p>
    <w:p w:rsidR="00FD4BB5" w:rsidRPr="00215833" w:rsidRDefault="00FD4BB5" w:rsidP="00385607">
      <w:pPr>
        <w:jc w:val="both"/>
        <w:textAlignment w:val="baseline"/>
      </w:pPr>
      <w:r w:rsidRPr="00215833">
        <w:t>Участие организаций в реализации Подпрограммы не предполагается.</w:t>
      </w:r>
    </w:p>
    <w:p w:rsidR="00FD4BB5" w:rsidRPr="00215833" w:rsidRDefault="00FD4BB5" w:rsidP="00D74536">
      <w:pPr>
        <w:jc w:val="center"/>
        <w:textAlignment w:val="baseline"/>
        <w:rPr>
          <w:b/>
        </w:rPr>
      </w:pPr>
      <w:r w:rsidRPr="00215833">
        <w:rPr>
          <w:b/>
        </w:rPr>
        <w:t>VIII. Обоснование объема финансовых ресурсов,</w:t>
      </w:r>
      <w:r w:rsidR="00D74536" w:rsidRPr="00215833">
        <w:rPr>
          <w:b/>
        </w:rPr>
        <w:t xml:space="preserve"> </w:t>
      </w:r>
      <w:r w:rsidRPr="00215833">
        <w:rPr>
          <w:b/>
        </w:rPr>
        <w:t>необходимых для реализации Подпрограммы</w:t>
      </w:r>
    </w:p>
    <w:p w:rsidR="00FD4BB5" w:rsidRPr="00215833" w:rsidRDefault="00FD4BB5" w:rsidP="00D74536">
      <w:pPr>
        <w:ind w:firstLine="708"/>
        <w:jc w:val="both"/>
        <w:textAlignment w:val="baseline"/>
      </w:pPr>
      <w:r w:rsidRPr="00215833">
        <w:t>Финансовое обеспечение реализации Подпрограммы в части расходных обязательств  осуществляется за счет бюджетных ассигнований муниципального бюджета (далее - бюджетные ассигнования). Распределение бюджетных ассигнований на реализацию муниципальных программ (подпрограмм) утверждается федеральным законом о муниципальном бюджете на очередной финансовый год и плановый период.</w:t>
      </w:r>
    </w:p>
    <w:p w:rsidR="00FD4BB5" w:rsidRPr="00215833" w:rsidRDefault="00FD4BB5" w:rsidP="00BA130D">
      <w:pPr>
        <w:ind w:firstLine="708"/>
        <w:jc w:val="both"/>
        <w:textAlignment w:val="baseline"/>
      </w:pPr>
      <w:r w:rsidRPr="00215833">
        <w:t>Финансирование кожуунных целевых программ, включенных в состав муниципальной программы, а также целевых программ, включенных в состав подпрограмм, осуществляется в порядке и за счет средств, которые предусмотрены соответственно для муниципальных целевых программ и ведомственных целевых программ.</w:t>
      </w:r>
    </w:p>
    <w:p w:rsidR="00FD4BB5" w:rsidRPr="00215833" w:rsidRDefault="00FD4BB5" w:rsidP="00BA130D">
      <w:pPr>
        <w:ind w:firstLine="708"/>
        <w:jc w:val="both"/>
        <w:textAlignment w:val="baseline"/>
      </w:pPr>
      <w:r w:rsidRPr="00215833">
        <w:t>Планирование бюджетных ассигнований на реализацию подпрограммы муниципальной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муниципального бюджета и планирование бюджетных ассигнований.</w:t>
      </w:r>
    </w:p>
    <w:p w:rsidR="00FD4BB5" w:rsidRPr="00215833" w:rsidRDefault="00FD4BB5" w:rsidP="00BA130D">
      <w:pPr>
        <w:ind w:firstLine="708"/>
        <w:jc w:val="both"/>
        <w:textAlignment w:val="baseline"/>
      </w:pPr>
      <w:r w:rsidRPr="00215833">
        <w:t>Планируемые объемы основных мероприятий и объемы их финансового обеспечения представлены в приложении.</w:t>
      </w:r>
    </w:p>
    <w:p w:rsidR="00FD4BB5" w:rsidRPr="00215833" w:rsidRDefault="00FD4BB5" w:rsidP="00BA130D">
      <w:pPr>
        <w:jc w:val="center"/>
        <w:textAlignment w:val="baseline"/>
        <w:rPr>
          <w:b/>
        </w:rPr>
      </w:pPr>
      <w:r w:rsidRPr="00215833">
        <w:rPr>
          <w:b/>
        </w:rPr>
        <w:t>IX. Анализ р</w:t>
      </w:r>
      <w:r w:rsidR="00BA130D" w:rsidRPr="00215833">
        <w:rPr>
          <w:b/>
        </w:rPr>
        <w:t xml:space="preserve">исков реализации Подпрограммы и </w:t>
      </w:r>
      <w:r w:rsidRPr="00215833">
        <w:rPr>
          <w:b/>
        </w:rPr>
        <w:t>описание ме</w:t>
      </w:r>
      <w:r w:rsidR="00BA130D" w:rsidRPr="00215833">
        <w:rPr>
          <w:b/>
        </w:rPr>
        <w:t xml:space="preserve">р управления рисками реализации </w:t>
      </w:r>
      <w:r w:rsidRPr="00215833">
        <w:rPr>
          <w:b/>
        </w:rPr>
        <w:t>Подпрограммы</w:t>
      </w:r>
    </w:p>
    <w:p w:rsidR="00FD4BB5" w:rsidRPr="00215833" w:rsidRDefault="00FD4BB5" w:rsidP="00BA130D">
      <w:pPr>
        <w:ind w:firstLine="708"/>
        <w:jc w:val="both"/>
        <w:textAlignment w:val="baseline"/>
      </w:pPr>
      <w:r w:rsidRPr="00215833">
        <w:t>Основным исполнителем Подпрограммы является Управление образование администрации Барун-Хемчикского кожууна . Формы и методы управления реализацией Подпрограммы определяются Управлением образования администрации Барун-Хемчикского кожууна в соответствии с законодательством Российской Федерации и Республики Тыва.</w:t>
      </w:r>
    </w:p>
    <w:p w:rsidR="00FD4BB5" w:rsidRPr="00215833" w:rsidRDefault="00FD4BB5" w:rsidP="00AE5744">
      <w:pPr>
        <w:ind w:firstLine="708"/>
        <w:jc w:val="both"/>
        <w:textAlignment w:val="baseline"/>
      </w:pPr>
      <w:r w:rsidRPr="00215833">
        <w:t>Организационные риски связаны с ошибками в управлении реализацией Подпрограммы, в том числе отдельных ее исполнителей, неготовностью организационной инфраструктуры к решению межведомственных задач, поставленных Подпрограммой, что может привести к невыполнению ряда мероприятий программы. Меры по управлению организационными рисками: ежеквартальный мониторинг реализации программы; закрепление персональной ответственности за достижение непосредственных и конечных результатов Подпрограммы.</w:t>
      </w:r>
    </w:p>
    <w:p w:rsidR="00FD4BB5" w:rsidRPr="00215833" w:rsidRDefault="00FD4BB5" w:rsidP="00AE5744">
      <w:pPr>
        <w:ind w:firstLine="708"/>
        <w:jc w:val="both"/>
        <w:textAlignment w:val="baseline"/>
      </w:pPr>
      <w:r w:rsidRPr="00215833">
        <w:t xml:space="preserve">Социальные риски связаны с наличием разнонаправленных интересов разных социальных групп в сфере дополнительного образования детей, в том числе за счет внедрения организационно-управленческих и финансово-экономических моделей и механизмов, стимулирующих повышение эффективности деятельности учреждений дополнительного образования. Для минимизации риска будет осуществляться ежеквартальный мониторинг </w:t>
      </w:r>
      <w:r w:rsidRPr="00215833">
        <w:lastRenderedPageBreak/>
        <w:t>реализации Подпрограммы, обеспечиваться открытость информации о ходе реализации программы, осуществляться коммуникации с общественностью (в том числе публичные обсуждения, использование Интернет-пространства и СМИ).</w:t>
      </w:r>
    </w:p>
    <w:p w:rsidR="00FD4BB5" w:rsidRPr="00215833" w:rsidRDefault="00FD4BB5" w:rsidP="00AE5744">
      <w:pPr>
        <w:ind w:firstLine="708"/>
        <w:jc w:val="both"/>
        <w:textAlignment w:val="baseline"/>
      </w:pPr>
      <w:r w:rsidRPr="00215833">
        <w:t>Финансовые риски связаны с возможностью нецелевого и (или) неэффективного использования бюджетных средств в ходе реализации мероприятий Подпрограммы. В качестве меры по управлению риском: осуществление мероприятий финансового контроля.</w:t>
      </w:r>
    </w:p>
    <w:p w:rsidR="00FD4BB5" w:rsidRPr="00215833" w:rsidRDefault="00FD4BB5" w:rsidP="00AE5744">
      <w:pPr>
        <w:ind w:firstLine="708"/>
        <w:jc w:val="both"/>
        <w:textAlignment w:val="baseline"/>
      </w:pPr>
      <w:r w:rsidRPr="00215833">
        <w:t>Экономические риски обусловлены необходимостью долгосрочного прогнозирования социально-экономического развития и финансового планирования, а также высокой степенью зависимости реализации Подпрограммы от привлечения средств из федерального бюджета. Следствием данных рисков может стать сокращение ресурсного обеспечения Подпрограммы. Гарантией реализации Подпрограммы является бюджетная обеспеченность основных мероприятий программы. Для управления риском при необходимости будет уточняться перечень и сроки реализации мероприятий Подпрограммы.</w:t>
      </w:r>
    </w:p>
    <w:p w:rsidR="00FD4BB5" w:rsidRPr="00215833" w:rsidRDefault="00FD4BB5" w:rsidP="00AE5744">
      <w:pPr>
        <w:ind w:firstLine="708"/>
        <w:jc w:val="both"/>
        <w:textAlignment w:val="baseline"/>
      </w:pPr>
      <w:r w:rsidRPr="00215833">
        <w:t>Кадровые риски связаны с недостатком квалифицированных кадров в сфере дополнительного образования детей. Меры для управления риском: подготовка и переподготовка кадров, увеличение оплаты труда в отрасли, установление зависимости оплаты труда от полученных результатов.</w:t>
      </w:r>
    </w:p>
    <w:p w:rsidR="00385607" w:rsidRPr="00215833" w:rsidRDefault="00385607" w:rsidP="00385607">
      <w:pPr>
        <w:jc w:val="center"/>
        <w:textAlignment w:val="baseline"/>
        <w:rPr>
          <w:b/>
        </w:rPr>
      </w:pPr>
    </w:p>
    <w:p w:rsidR="00AE5744" w:rsidRPr="00215833" w:rsidRDefault="00AE5744" w:rsidP="00385607">
      <w:pPr>
        <w:jc w:val="center"/>
        <w:textAlignment w:val="baseline"/>
        <w:rPr>
          <w:b/>
        </w:rPr>
      </w:pPr>
    </w:p>
    <w:p w:rsidR="001D36DA" w:rsidRPr="00215833" w:rsidRDefault="00D87937" w:rsidP="00D87937">
      <w:pPr>
        <w:textAlignment w:val="baseline"/>
        <w:rPr>
          <w:b/>
        </w:rPr>
      </w:pPr>
      <w:r>
        <w:rPr>
          <w:b/>
        </w:rPr>
        <w:t xml:space="preserve">                                                             </w:t>
      </w:r>
      <w:r w:rsidR="00AE5744" w:rsidRPr="00215833">
        <w:rPr>
          <w:b/>
        </w:rPr>
        <w:t>ПОДПРОГРАММА 4</w:t>
      </w:r>
    </w:p>
    <w:p w:rsidR="001D36DA" w:rsidRPr="00215833" w:rsidRDefault="001D36DA" w:rsidP="00385607">
      <w:pPr>
        <w:jc w:val="center"/>
        <w:textAlignment w:val="baseline"/>
        <w:rPr>
          <w:b/>
        </w:rPr>
      </w:pPr>
      <w:r w:rsidRPr="00215833">
        <w:rPr>
          <w:b/>
        </w:rPr>
        <w:t>"Отдых и оздоровление детей"</w:t>
      </w:r>
    </w:p>
    <w:p w:rsidR="00D87937" w:rsidRPr="00D87937" w:rsidRDefault="00D87937" w:rsidP="00D87937">
      <w:pPr>
        <w:shd w:val="clear" w:color="auto" w:fill="FFFFFF"/>
        <w:jc w:val="center"/>
        <w:rPr>
          <w:b/>
          <w:bCs/>
          <w:color w:val="000000" w:themeColor="text1"/>
        </w:rPr>
      </w:pPr>
      <w:r w:rsidRPr="00D87937">
        <w:rPr>
          <w:b/>
          <w:bCs/>
          <w:color w:val="000000" w:themeColor="text1"/>
        </w:rPr>
        <w:t xml:space="preserve">Паспорт </w:t>
      </w:r>
    </w:p>
    <w:p w:rsidR="00D87937" w:rsidRDefault="00D87937" w:rsidP="00D87937">
      <w:pPr>
        <w:shd w:val="clear" w:color="auto" w:fill="FFFFFF"/>
        <w:jc w:val="center"/>
        <w:rPr>
          <w:b/>
          <w:bCs/>
          <w:color w:val="000000" w:themeColor="text1"/>
        </w:rPr>
      </w:pPr>
    </w:p>
    <w:tbl>
      <w:tblPr>
        <w:tblStyle w:val="ae"/>
        <w:tblpPr w:leftFromText="180" w:rightFromText="180" w:vertAnchor="text" w:horzAnchor="margin" w:tblpY="162"/>
        <w:tblW w:w="10774" w:type="dxa"/>
        <w:tblLook w:val="04A0" w:firstRow="1" w:lastRow="0" w:firstColumn="1" w:lastColumn="0" w:noHBand="0" w:noVBand="1"/>
      </w:tblPr>
      <w:tblGrid>
        <w:gridCol w:w="2235"/>
        <w:gridCol w:w="8539"/>
      </w:tblGrid>
      <w:tr w:rsidR="00194FE8" w:rsidRPr="00D87937" w:rsidTr="00BF2AF1">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E8" w:rsidRPr="00D87937" w:rsidRDefault="00194FE8" w:rsidP="00BF2AF1">
            <w:pPr>
              <w:rPr>
                <w:rFonts w:ascii="Times New Roman" w:eastAsia="Times New Roman" w:hAnsi="Times New Roman" w:cs="Times New Roman"/>
                <w:b/>
                <w:bCs/>
                <w:color w:val="000000" w:themeColor="text1"/>
              </w:rPr>
            </w:pPr>
            <w:r w:rsidRPr="00D87937">
              <w:rPr>
                <w:rFonts w:ascii="Times New Roman" w:eastAsia="Times New Roman" w:hAnsi="Times New Roman" w:cs="Times New Roman"/>
                <w:b/>
                <w:bCs/>
                <w:color w:val="000000" w:themeColor="text1"/>
              </w:rPr>
              <w:t xml:space="preserve">Наименование Программы         </w:t>
            </w:r>
          </w:p>
        </w:tc>
        <w:tc>
          <w:tcPr>
            <w:tcW w:w="8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E8" w:rsidRPr="00D87937" w:rsidRDefault="00194FE8" w:rsidP="00BF2AF1">
            <w:pPr>
              <w:spacing w:line="240" w:lineRule="atLeast"/>
              <w:jc w:val="both"/>
              <w:rPr>
                <w:rFonts w:ascii="Times New Roman" w:eastAsia="Times New Roman" w:hAnsi="Times New Roman" w:cs="Times New Roman"/>
              </w:rPr>
            </w:pPr>
            <w:r w:rsidRPr="00D87937">
              <w:rPr>
                <w:rFonts w:ascii="Times New Roman" w:eastAsia="Times New Roman" w:hAnsi="Times New Roman" w:cs="Times New Roman"/>
              </w:rPr>
              <w:t>Кожуунная целевая программа "Организация отдыха, оздоровления и занятости детей в Барун-Хемчикском кожууне на 2018 - 2020 годы" (далее Программа)</w:t>
            </w:r>
          </w:p>
        </w:tc>
      </w:tr>
      <w:tr w:rsidR="00194FE8" w:rsidRPr="00D87937" w:rsidTr="00BF2AF1">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FE8" w:rsidRPr="00D87937" w:rsidRDefault="00194FE8" w:rsidP="00BF2AF1">
            <w:pPr>
              <w:rPr>
                <w:rFonts w:ascii="Times New Roman" w:eastAsia="Times New Roman" w:hAnsi="Times New Roman" w:cs="Times New Roman"/>
                <w:b/>
              </w:rPr>
            </w:pPr>
          </w:p>
          <w:p w:rsidR="00194FE8" w:rsidRPr="00D87937" w:rsidRDefault="00194FE8" w:rsidP="00BF2AF1">
            <w:pPr>
              <w:rPr>
                <w:rFonts w:ascii="Times New Roman" w:eastAsia="Times New Roman" w:hAnsi="Times New Roman" w:cs="Times New Roman"/>
                <w:b/>
                <w:bCs/>
                <w:color w:val="000000" w:themeColor="text1"/>
              </w:rPr>
            </w:pPr>
            <w:r w:rsidRPr="00D87937">
              <w:rPr>
                <w:rFonts w:ascii="Times New Roman" w:eastAsia="Times New Roman" w:hAnsi="Times New Roman" w:cs="Times New Roman"/>
                <w:b/>
              </w:rPr>
              <w:t xml:space="preserve">Основания для разработки </w:t>
            </w:r>
          </w:p>
        </w:tc>
        <w:tc>
          <w:tcPr>
            <w:tcW w:w="8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E8" w:rsidRPr="00D87937" w:rsidRDefault="00194FE8" w:rsidP="00BF2AF1">
            <w:pPr>
              <w:shd w:val="clear" w:color="auto" w:fill="FFFFFF"/>
              <w:spacing w:line="240" w:lineRule="atLeast"/>
              <w:jc w:val="both"/>
              <w:rPr>
                <w:rFonts w:ascii="Times New Roman" w:eastAsia="Times New Roman" w:hAnsi="Times New Roman" w:cs="Times New Roman"/>
              </w:rPr>
            </w:pPr>
            <w:r w:rsidRPr="00D87937">
              <w:rPr>
                <w:rFonts w:ascii="Times New Roman" w:eastAsia="Times New Roman" w:hAnsi="Times New Roman" w:cs="Times New Roman"/>
              </w:rPr>
              <w:t xml:space="preserve">Перечень поручений Президента РФ по итогам совещания об организации  летнего отдыха детей и подростков от 16 мая 2011 г. N Пр-1365; </w:t>
            </w:r>
            <w:hyperlink r:id="rId29" w:history="1">
              <w:r w:rsidRPr="00D87937">
                <w:rPr>
                  <w:rStyle w:val="ad"/>
                  <w:rFonts w:ascii="Times New Roman" w:eastAsia="Times New Roman" w:hAnsi="Times New Roman" w:cs="Times New Roman"/>
                  <w:color w:val="26579A"/>
                </w:rPr>
                <w:t>постановление</w:t>
              </w:r>
            </w:hyperlink>
            <w:r w:rsidRPr="00D87937">
              <w:rPr>
                <w:rFonts w:ascii="Times New Roman" w:eastAsia="Times New Roman" w:hAnsi="Times New Roman" w:cs="Times New Roman"/>
              </w:rPr>
              <w:t xml:space="preserve"> Правительства Республики Тыва от 7 декабря 2009 г. N 601 "О порядке организации отдыха и оздоровления детей в Республике Тыва" </w:t>
            </w:r>
          </w:p>
        </w:tc>
      </w:tr>
      <w:tr w:rsidR="00194FE8" w:rsidRPr="00D87937" w:rsidTr="00BF2AF1">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E8" w:rsidRPr="00D87937" w:rsidRDefault="00194FE8" w:rsidP="00BF2AF1">
            <w:pPr>
              <w:rPr>
                <w:rFonts w:ascii="Times New Roman" w:eastAsia="Times New Roman" w:hAnsi="Times New Roman" w:cs="Times New Roman"/>
                <w:b/>
                <w:bCs/>
                <w:color w:val="000000" w:themeColor="text1"/>
              </w:rPr>
            </w:pPr>
            <w:r w:rsidRPr="00D87937">
              <w:rPr>
                <w:rFonts w:ascii="Times New Roman" w:eastAsia="Times New Roman" w:hAnsi="Times New Roman" w:cs="Times New Roman"/>
                <w:b/>
              </w:rPr>
              <w:t xml:space="preserve">Заказчик </w:t>
            </w:r>
          </w:p>
        </w:tc>
        <w:tc>
          <w:tcPr>
            <w:tcW w:w="8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rPr>
              <w:t>Администрация Барун-Хемчикского кожууна</w:t>
            </w:r>
          </w:p>
        </w:tc>
      </w:tr>
      <w:tr w:rsidR="00194FE8" w:rsidRPr="00D87937" w:rsidTr="00BF2AF1">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E8" w:rsidRPr="00D87937" w:rsidRDefault="00194FE8" w:rsidP="00BF2AF1">
            <w:pPr>
              <w:rPr>
                <w:rFonts w:ascii="Times New Roman" w:eastAsia="Times New Roman" w:hAnsi="Times New Roman" w:cs="Times New Roman"/>
                <w:b/>
                <w:bCs/>
                <w:color w:val="000000" w:themeColor="text1"/>
              </w:rPr>
            </w:pPr>
            <w:r w:rsidRPr="00D87937">
              <w:rPr>
                <w:rFonts w:ascii="Times New Roman" w:eastAsia="Times New Roman" w:hAnsi="Times New Roman" w:cs="Times New Roman"/>
                <w:b/>
              </w:rPr>
              <w:t xml:space="preserve">Разработчик </w:t>
            </w:r>
          </w:p>
        </w:tc>
        <w:tc>
          <w:tcPr>
            <w:tcW w:w="8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E8" w:rsidRPr="00D87937" w:rsidRDefault="00194FE8" w:rsidP="00BF2AF1">
            <w:pPr>
              <w:jc w:val="both"/>
              <w:rPr>
                <w:rFonts w:ascii="Times New Roman" w:eastAsia="Times New Roman" w:hAnsi="Times New Roman" w:cs="Times New Roman"/>
              </w:rPr>
            </w:pPr>
            <w:r w:rsidRPr="00D87937">
              <w:rPr>
                <w:rFonts w:ascii="Times New Roman" w:eastAsia="Times New Roman" w:hAnsi="Times New Roman" w:cs="Times New Roman"/>
              </w:rPr>
              <w:t>Управление образования администрации Барун-Хемчикского   кожууна</w:t>
            </w:r>
          </w:p>
        </w:tc>
      </w:tr>
      <w:tr w:rsidR="00194FE8" w:rsidRPr="00D87937" w:rsidTr="00BF2AF1">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FE8" w:rsidRPr="00D87937" w:rsidRDefault="00194FE8" w:rsidP="00BF2AF1">
            <w:pPr>
              <w:rPr>
                <w:rFonts w:ascii="Times New Roman" w:eastAsia="Times New Roman" w:hAnsi="Times New Roman" w:cs="Times New Roman"/>
                <w:b/>
              </w:rPr>
            </w:pPr>
          </w:p>
          <w:p w:rsidR="00194FE8" w:rsidRPr="00D87937" w:rsidRDefault="00194FE8" w:rsidP="00BF2AF1">
            <w:pPr>
              <w:rPr>
                <w:rFonts w:ascii="Times New Roman" w:eastAsia="Times New Roman" w:hAnsi="Times New Roman" w:cs="Times New Roman"/>
                <w:b/>
              </w:rPr>
            </w:pPr>
          </w:p>
          <w:p w:rsidR="00194FE8" w:rsidRPr="00D87937" w:rsidRDefault="00194FE8" w:rsidP="00BF2AF1">
            <w:pPr>
              <w:rPr>
                <w:rFonts w:ascii="Times New Roman" w:eastAsia="Times New Roman" w:hAnsi="Times New Roman" w:cs="Times New Roman"/>
                <w:b/>
              </w:rPr>
            </w:pPr>
          </w:p>
          <w:p w:rsidR="00194FE8" w:rsidRPr="00D87937" w:rsidRDefault="00194FE8" w:rsidP="00BF2AF1">
            <w:pPr>
              <w:rPr>
                <w:rFonts w:ascii="Times New Roman" w:eastAsia="Times New Roman" w:hAnsi="Times New Roman" w:cs="Times New Roman"/>
                <w:b/>
              </w:rPr>
            </w:pPr>
          </w:p>
          <w:p w:rsidR="00194FE8" w:rsidRPr="00D87937" w:rsidRDefault="00194FE8" w:rsidP="00BF2AF1">
            <w:pPr>
              <w:rPr>
                <w:rFonts w:ascii="Times New Roman" w:eastAsia="Times New Roman" w:hAnsi="Times New Roman" w:cs="Times New Roman"/>
                <w:b/>
              </w:rPr>
            </w:pPr>
          </w:p>
          <w:p w:rsidR="00194FE8" w:rsidRPr="00D87937" w:rsidRDefault="00194FE8" w:rsidP="00BF2AF1">
            <w:pPr>
              <w:rPr>
                <w:rFonts w:ascii="Times New Roman" w:eastAsia="Times New Roman" w:hAnsi="Times New Roman" w:cs="Times New Roman"/>
                <w:b/>
              </w:rPr>
            </w:pPr>
          </w:p>
          <w:p w:rsidR="00194FE8" w:rsidRPr="00D87937" w:rsidRDefault="00194FE8" w:rsidP="00BF2AF1">
            <w:pPr>
              <w:rPr>
                <w:rFonts w:ascii="Times New Roman" w:eastAsia="Times New Roman" w:hAnsi="Times New Roman" w:cs="Times New Roman"/>
                <w:b/>
                <w:bCs/>
                <w:color w:val="000000" w:themeColor="text1"/>
              </w:rPr>
            </w:pPr>
            <w:r w:rsidRPr="00D87937">
              <w:rPr>
                <w:rFonts w:ascii="Times New Roman" w:eastAsia="Times New Roman" w:hAnsi="Times New Roman" w:cs="Times New Roman"/>
                <w:b/>
              </w:rPr>
              <w:t xml:space="preserve">Основные цели и задачи </w:t>
            </w:r>
          </w:p>
        </w:tc>
        <w:tc>
          <w:tcPr>
            <w:tcW w:w="8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E8" w:rsidRPr="00D87937" w:rsidRDefault="00194FE8" w:rsidP="00BF2AF1">
            <w:pPr>
              <w:jc w:val="both"/>
              <w:rPr>
                <w:rFonts w:ascii="Times New Roman" w:eastAsia="Times New Roman" w:hAnsi="Times New Roman" w:cs="Times New Roman"/>
              </w:rPr>
            </w:pPr>
            <w:r w:rsidRPr="00D87937">
              <w:rPr>
                <w:rFonts w:ascii="Times New Roman" w:eastAsia="Times New Roman" w:hAnsi="Times New Roman" w:cs="Times New Roman"/>
                <w:b/>
              </w:rPr>
              <w:t>цель</w:t>
            </w:r>
            <w:r w:rsidRPr="00D87937">
              <w:rPr>
                <w:rFonts w:ascii="Times New Roman" w:eastAsia="Times New Roman" w:hAnsi="Times New Roman" w:cs="Times New Roman"/>
              </w:rPr>
              <w:t xml:space="preserve"> Программы - обеспечение полноценного отдыха детей, их оздоровления и занятости в Барун-Хемчикском кожууне.</w:t>
            </w:r>
          </w:p>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b/>
              </w:rPr>
              <w:t xml:space="preserve">задачи </w:t>
            </w:r>
            <w:r w:rsidRPr="00D87937">
              <w:rPr>
                <w:rFonts w:ascii="Times New Roman" w:eastAsia="Times New Roman" w:hAnsi="Times New Roman" w:cs="Times New Roman"/>
              </w:rPr>
              <w:t>Программы:</w:t>
            </w:r>
          </w:p>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rPr>
              <w:t xml:space="preserve"> - координация действий организаций всех форм собственности,занимающихся вопросами организации отдыха детей, их оздоровления и занятости;</w:t>
            </w:r>
          </w:p>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rPr>
              <w:t>- сохранение и укрепление материально-технической  базы оздоровительных учреждений;</w:t>
            </w:r>
          </w:p>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rPr>
              <w:t xml:space="preserve"> - создание условий для обеспечения безопасности и пребывания   детей в оздоровительных учреждениях;</w:t>
            </w:r>
          </w:p>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bCs/>
                <w:color w:val="000000" w:themeColor="text1"/>
              </w:rPr>
              <w:t xml:space="preserve"> - </w:t>
            </w:r>
            <w:r w:rsidRPr="00D87937">
              <w:rPr>
                <w:rFonts w:ascii="Times New Roman" w:eastAsia="Times New Roman" w:hAnsi="Times New Roman" w:cs="Times New Roman"/>
              </w:rPr>
              <w:t>совершенствование кадрового, информационно-методического обеспечения организации отдыха и оздоровления детей;</w:t>
            </w:r>
          </w:p>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rPr>
              <w:t>- развитие и совершенствование форм и содержания отдыха  детей, их оздоровления и занятости;</w:t>
            </w:r>
          </w:p>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rPr>
              <w:t xml:space="preserve"> - предупреждение правонарушений среди детей и несовершеннолетних</w:t>
            </w:r>
          </w:p>
        </w:tc>
      </w:tr>
      <w:tr w:rsidR="00194FE8" w:rsidRPr="00D87937" w:rsidTr="00BF2AF1">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E8" w:rsidRPr="00D87937" w:rsidRDefault="00194FE8" w:rsidP="00BF2AF1">
            <w:pPr>
              <w:shd w:val="clear" w:color="auto" w:fill="FFFFFF"/>
              <w:jc w:val="center"/>
              <w:rPr>
                <w:rFonts w:ascii="Times New Roman" w:eastAsia="Times New Roman" w:hAnsi="Times New Roman" w:cs="Times New Roman"/>
                <w:b/>
                <w:bCs/>
                <w:color w:val="000000" w:themeColor="text1"/>
              </w:rPr>
            </w:pPr>
            <w:r w:rsidRPr="00D87937">
              <w:rPr>
                <w:rFonts w:ascii="Times New Roman" w:eastAsia="Times New Roman" w:hAnsi="Times New Roman" w:cs="Times New Roman"/>
                <w:b/>
                <w:bCs/>
                <w:color w:val="000000" w:themeColor="text1"/>
              </w:rPr>
              <w:t>Сроки реализации</w:t>
            </w:r>
          </w:p>
        </w:tc>
        <w:tc>
          <w:tcPr>
            <w:tcW w:w="8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E8" w:rsidRPr="00D87937" w:rsidRDefault="00194FE8" w:rsidP="00BF2AF1">
            <w:pPr>
              <w:shd w:val="clear" w:color="auto" w:fill="FFFFFF"/>
              <w:jc w:val="both"/>
              <w:rPr>
                <w:rFonts w:ascii="Times New Roman" w:eastAsia="Times New Roman" w:hAnsi="Times New Roman" w:cs="Times New Roman"/>
                <w:bCs/>
                <w:color w:val="000000" w:themeColor="text1"/>
              </w:rPr>
            </w:pPr>
            <w:r w:rsidRPr="00D87937">
              <w:rPr>
                <w:rFonts w:ascii="Times New Roman" w:eastAsia="Times New Roman" w:hAnsi="Times New Roman" w:cs="Times New Roman"/>
                <w:bCs/>
                <w:color w:val="000000" w:themeColor="text1"/>
              </w:rPr>
              <w:t>2017-2020 годы</w:t>
            </w:r>
          </w:p>
        </w:tc>
      </w:tr>
      <w:tr w:rsidR="00194FE8" w:rsidRPr="00D87937" w:rsidTr="00BF2AF1">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FE8" w:rsidRPr="00D87937" w:rsidRDefault="00194FE8" w:rsidP="00BF2AF1">
            <w:pPr>
              <w:rPr>
                <w:rFonts w:ascii="Times New Roman" w:eastAsia="Times New Roman" w:hAnsi="Times New Roman" w:cs="Times New Roman"/>
                <w:b/>
                <w:bCs/>
                <w:color w:val="000000" w:themeColor="text1"/>
              </w:rPr>
            </w:pPr>
          </w:p>
          <w:p w:rsidR="00194FE8" w:rsidRPr="00D87937" w:rsidRDefault="00194FE8" w:rsidP="00BF2AF1">
            <w:pPr>
              <w:rPr>
                <w:rFonts w:ascii="Times New Roman" w:eastAsia="Times New Roman" w:hAnsi="Times New Roman" w:cs="Times New Roman"/>
                <w:b/>
                <w:bCs/>
                <w:color w:val="000000" w:themeColor="text1"/>
              </w:rPr>
            </w:pPr>
          </w:p>
          <w:p w:rsidR="00194FE8" w:rsidRPr="00D87937" w:rsidRDefault="00194FE8" w:rsidP="00BF2AF1">
            <w:pPr>
              <w:rPr>
                <w:rFonts w:ascii="Times New Roman" w:eastAsia="Times New Roman" w:hAnsi="Times New Roman" w:cs="Times New Roman"/>
                <w:b/>
                <w:bCs/>
                <w:color w:val="000000" w:themeColor="text1"/>
              </w:rPr>
            </w:pPr>
          </w:p>
          <w:p w:rsidR="00194FE8" w:rsidRPr="00D87937" w:rsidRDefault="00194FE8" w:rsidP="00BF2AF1">
            <w:pPr>
              <w:jc w:val="center"/>
              <w:rPr>
                <w:rFonts w:ascii="Times New Roman" w:eastAsia="Times New Roman" w:hAnsi="Times New Roman" w:cs="Times New Roman"/>
                <w:b/>
                <w:bCs/>
                <w:color w:val="000000" w:themeColor="text1"/>
              </w:rPr>
            </w:pPr>
            <w:r w:rsidRPr="00D87937">
              <w:rPr>
                <w:rFonts w:ascii="Times New Roman" w:eastAsia="Times New Roman" w:hAnsi="Times New Roman" w:cs="Times New Roman"/>
                <w:b/>
                <w:bCs/>
                <w:color w:val="000000" w:themeColor="text1"/>
              </w:rPr>
              <w:t>Исполнители</w:t>
            </w:r>
          </w:p>
        </w:tc>
        <w:tc>
          <w:tcPr>
            <w:tcW w:w="8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E8" w:rsidRPr="00D87937" w:rsidRDefault="00194FE8" w:rsidP="00BF2AF1">
            <w:pPr>
              <w:jc w:val="both"/>
              <w:rPr>
                <w:rFonts w:ascii="Times New Roman" w:hAnsi="Times New Roman" w:cs="Times New Roman"/>
              </w:rPr>
            </w:pPr>
            <w:r w:rsidRPr="00D87937">
              <w:rPr>
                <w:rFonts w:ascii="Times New Roman" w:eastAsia="Times New Roman" w:hAnsi="Times New Roman" w:cs="Times New Roman"/>
                <w:bCs/>
                <w:color w:val="000000" w:themeColor="text1"/>
              </w:rPr>
              <w:t xml:space="preserve">Управление образования Барун-Хемчикского кожууна, ГБУЗ Барун-Хемчикская ЦКБ, Детская городская больница г. Ак-Довурак, Управление культуры Барун-Хемчикского кожууна,  финансовое  Управление Барун-Хемчикского кожууна, главный специалист по  делам  молодежи и спорта, ЦЗН Барун-Хемчикского </w:t>
            </w:r>
            <w:r w:rsidRPr="00D87937">
              <w:rPr>
                <w:rFonts w:ascii="Times New Roman" w:eastAsia="Times New Roman" w:hAnsi="Times New Roman" w:cs="Times New Roman"/>
                <w:bCs/>
                <w:color w:val="000000" w:themeColor="text1"/>
              </w:rPr>
              <w:lastRenderedPageBreak/>
              <w:t xml:space="preserve">кожууна,  Социально-реабилитационный Центр для  несовершеннолетних, </w:t>
            </w:r>
            <w:r w:rsidRPr="00D87937">
              <w:rPr>
                <w:rFonts w:ascii="Times New Roman" w:hAnsi="Times New Roman" w:cs="Times New Roman"/>
              </w:rPr>
              <w:t xml:space="preserve">Межмуниципальный отдел  МВД России «Барун-Хемчикский», ОГИБДД МО МВД РФ «Барун-Хемчикский ОГИБДД», </w:t>
            </w:r>
            <w:r w:rsidRPr="00D87937">
              <w:rPr>
                <w:rFonts w:ascii="Times New Roman" w:eastAsia="Times New Roman" w:hAnsi="Times New Roman" w:cs="Times New Roman"/>
                <w:bCs/>
                <w:color w:val="000000" w:themeColor="text1"/>
              </w:rPr>
              <w:t>Управление Роспотребнадзора по Барун-Хемчикскому кожууну</w:t>
            </w:r>
          </w:p>
        </w:tc>
      </w:tr>
      <w:tr w:rsidR="00194FE8" w:rsidRPr="00D87937" w:rsidTr="00BF2AF1">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FE8" w:rsidRPr="00D87937" w:rsidRDefault="00194FE8" w:rsidP="00BF2AF1">
            <w:pPr>
              <w:rPr>
                <w:rFonts w:ascii="Times New Roman" w:eastAsia="Times New Roman" w:hAnsi="Times New Roman" w:cs="Times New Roman"/>
                <w:b/>
                <w:bCs/>
                <w:color w:val="000000" w:themeColor="text1"/>
              </w:rPr>
            </w:pPr>
          </w:p>
          <w:p w:rsidR="00194FE8" w:rsidRPr="00D87937" w:rsidRDefault="00194FE8" w:rsidP="00BF2AF1">
            <w:pPr>
              <w:jc w:val="center"/>
              <w:rPr>
                <w:rFonts w:ascii="Times New Roman" w:eastAsia="Times New Roman" w:hAnsi="Times New Roman" w:cs="Times New Roman"/>
                <w:b/>
                <w:bCs/>
                <w:color w:val="000000" w:themeColor="text1"/>
              </w:rPr>
            </w:pPr>
            <w:r w:rsidRPr="00D87937">
              <w:rPr>
                <w:rFonts w:ascii="Times New Roman" w:eastAsia="Times New Roman" w:hAnsi="Times New Roman" w:cs="Times New Roman"/>
                <w:b/>
                <w:bCs/>
                <w:color w:val="000000" w:themeColor="text1"/>
              </w:rPr>
              <w:t>Объемы и источники финансирования</w:t>
            </w:r>
          </w:p>
        </w:tc>
        <w:tc>
          <w:tcPr>
            <w:tcW w:w="8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rPr>
              <w:t xml:space="preserve">общий объем финансирования Программы на 2018 - 2020 годы составляет </w:t>
            </w:r>
            <w:r w:rsidR="009277FE">
              <w:rPr>
                <w:rFonts w:ascii="Times New Roman" w:eastAsia="Times New Roman" w:hAnsi="Times New Roman" w:cs="Times New Roman"/>
              </w:rPr>
              <w:t>6288,1</w:t>
            </w:r>
            <w:r w:rsidRPr="00D87937">
              <w:rPr>
                <w:rFonts w:ascii="Times New Roman" w:eastAsia="Times New Roman" w:hAnsi="Times New Roman" w:cs="Times New Roman"/>
              </w:rPr>
              <w:t xml:space="preserve"> за счет средств муниципального бюджета Барун-Хемчикского кожууна, в том числе в 2018 г. – </w:t>
            </w:r>
            <w:r w:rsidR="009277FE">
              <w:rPr>
                <w:rFonts w:ascii="Times New Roman" w:eastAsia="Times New Roman" w:hAnsi="Times New Roman" w:cs="Times New Roman"/>
              </w:rPr>
              <w:t>732,0</w:t>
            </w:r>
            <w:r w:rsidRPr="00D87937">
              <w:rPr>
                <w:rFonts w:ascii="Times New Roman" w:eastAsia="Times New Roman" w:hAnsi="Times New Roman" w:cs="Times New Roman"/>
              </w:rPr>
              <w:t xml:space="preserve"> т. рублей, </w:t>
            </w:r>
            <w:r w:rsidR="00ED6DD9">
              <w:rPr>
                <w:rFonts w:ascii="Times New Roman" w:eastAsia="Times New Roman" w:hAnsi="Times New Roman" w:cs="Times New Roman"/>
                <w:highlight w:val="yellow"/>
              </w:rPr>
              <w:t xml:space="preserve">2019 г. – </w:t>
            </w:r>
            <w:r w:rsidR="00ED6DD9">
              <w:rPr>
                <w:rFonts w:ascii="Times New Roman" w:eastAsia="Times New Roman" w:hAnsi="Times New Roman" w:cs="Times New Roman"/>
              </w:rPr>
              <w:t>400,0</w:t>
            </w:r>
            <w:r w:rsidRPr="00D87937">
              <w:rPr>
                <w:rFonts w:ascii="Times New Roman" w:eastAsia="Times New Roman" w:hAnsi="Times New Roman" w:cs="Times New Roman"/>
              </w:rPr>
              <w:t xml:space="preserve"> рублей, </w:t>
            </w:r>
            <w:r w:rsidRPr="00D87937">
              <w:rPr>
                <w:rFonts w:ascii="Times New Roman" w:eastAsia="Times New Roman" w:hAnsi="Times New Roman" w:cs="Times New Roman"/>
                <w:highlight w:val="yellow"/>
              </w:rPr>
              <w:t xml:space="preserve">2020 г. – </w:t>
            </w:r>
            <w:r w:rsidR="00ED6DD9">
              <w:rPr>
                <w:rFonts w:ascii="Times New Roman" w:eastAsia="Times New Roman" w:hAnsi="Times New Roman" w:cs="Times New Roman"/>
                <w:highlight w:val="yellow"/>
              </w:rPr>
              <w:t xml:space="preserve"> 400,0</w:t>
            </w:r>
            <w:r w:rsidRPr="00D87937">
              <w:rPr>
                <w:rFonts w:ascii="Times New Roman" w:eastAsia="Times New Roman" w:hAnsi="Times New Roman" w:cs="Times New Roman"/>
                <w:highlight w:val="yellow"/>
              </w:rPr>
              <w:t xml:space="preserve"> рублей</w:t>
            </w:r>
            <w:r w:rsidRPr="00D87937">
              <w:rPr>
                <w:rFonts w:ascii="Times New Roman" w:eastAsia="Times New Roman" w:hAnsi="Times New Roman" w:cs="Times New Roman"/>
              </w:rPr>
              <w:t>.</w:t>
            </w:r>
            <w:r w:rsidR="00ED6DD9">
              <w:rPr>
                <w:rFonts w:ascii="Times New Roman" w:eastAsia="Times New Roman" w:hAnsi="Times New Roman" w:cs="Times New Roman"/>
              </w:rPr>
              <w:t>, республиканского бюджета в 2018 г. – 1710,9, в 2019 – 1517,7, в 2020 – 1527,5.</w:t>
            </w:r>
          </w:p>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rPr>
              <w:t>Объемы средств на осуществление мероприятий Программы ежегодно уточняются исходя из финансовых возможностей муниципального бюджета Барун-Хемчикского кожууна</w:t>
            </w:r>
          </w:p>
        </w:tc>
      </w:tr>
      <w:tr w:rsidR="00194FE8" w:rsidRPr="00D87937" w:rsidTr="00BF2AF1">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FE8" w:rsidRPr="00D87937" w:rsidRDefault="00194FE8" w:rsidP="00BF2AF1">
            <w:pPr>
              <w:rPr>
                <w:rFonts w:ascii="Times New Roman" w:eastAsia="Times New Roman" w:hAnsi="Times New Roman" w:cs="Times New Roman"/>
                <w:b/>
                <w:bCs/>
                <w:color w:val="000000" w:themeColor="text1"/>
              </w:rPr>
            </w:pPr>
          </w:p>
          <w:p w:rsidR="00194FE8" w:rsidRPr="00D87937" w:rsidRDefault="00194FE8" w:rsidP="00BF2AF1">
            <w:pPr>
              <w:rPr>
                <w:rFonts w:ascii="Times New Roman" w:eastAsia="Times New Roman" w:hAnsi="Times New Roman" w:cs="Times New Roman"/>
                <w:b/>
                <w:bCs/>
                <w:color w:val="000000" w:themeColor="text1"/>
              </w:rPr>
            </w:pPr>
          </w:p>
          <w:p w:rsidR="00194FE8" w:rsidRPr="00D87937" w:rsidRDefault="00194FE8" w:rsidP="00BF2AF1">
            <w:pPr>
              <w:rPr>
                <w:rFonts w:ascii="Times New Roman" w:eastAsia="Times New Roman" w:hAnsi="Times New Roman" w:cs="Times New Roman"/>
                <w:bCs/>
                <w:color w:val="000000" w:themeColor="text1"/>
              </w:rPr>
            </w:pPr>
            <w:r w:rsidRPr="00D87937">
              <w:rPr>
                <w:rFonts w:ascii="Times New Roman" w:eastAsia="Times New Roman" w:hAnsi="Times New Roman" w:cs="Times New Roman"/>
                <w:b/>
                <w:bCs/>
                <w:color w:val="000000" w:themeColor="text1"/>
              </w:rPr>
              <w:t>Ожидаемые результаты (показатели результативности и эффективности</w:t>
            </w:r>
            <w:r w:rsidRPr="00D87937">
              <w:rPr>
                <w:rFonts w:ascii="Times New Roman" w:eastAsia="Times New Roman" w:hAnsi="Times New Roman" w:cs="Times New Roman"/>
                <w:bCs/>
                <w:color w:val="000000" w:themeColor="text1"/>
              </w:rPr>
              <w:t>)</w:t>
            </w:r>
          </w:p>
        </w:tc>
        <w:tc>
          <w:tcPr>
            <w:tcW w:w="8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rPr>
              <w:t>в результате реализации Программы к 2020 году предполагается:</w:t>
            </w:r>
          </w:p>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rPr>
              <w:t xml:space="preserve"> - сохранение действующих сетей пришкольных, профильных  палаточных оздоровительных   лагерей ОУ;</w:t>
            </w:r>
          </w:p>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rPr>
              <w:t>- сохранение и функционирование стационарного лагеря «Шолбан-Ак»;</w:t>
            </w:r>
          </w:p>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rPr>
              <w:t xml:space="preserve"> - сохранение количества детей, охваченных всеми формами отдыха, оздоровления и занятости в свободное от учебы время;</w:t>
            </w:r>
          </w:p>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rPr>
              <w:t xml:space="preserve"> - увеличение количества детей, находящихся в трудной     жизненной ситуации, охваченных всеми формами отдыха,  оздоровления и занятости в свободное от учебы время; </w:t>
            </w:r>
          </w:p>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rPr>
              <w:t xml:space="preserve"> - снижение преступности среди несовершеннолетних </w:t>
            </w:r>
          </w:p>
        </w:tc>
      </w:tr>
      <w:tr w:rsidR="00194FE8" w:rsidRPr="00D87937" w:rsidTr="00BF2AF1">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E8" w:rsidRPr="00D87937" w:rsidRDefault="00194FE8" w:rsidP="00BF2AF1">
            <w:pPr>
              <w:rPr>
                <w:rFonts w:ascii="Times New Roman" w:eastAsia="Times New Roman" w:hAnsi="Times New Roman" w:cs="Times New Roman"/>
                <w:b/>
                <w:bCs/>
                <w:color w:val="000000" w:themeColor="text1"/>
              </w:rPr>
            </w:pPr>
            <w:r w:rsidRPr="00D87937">
              <w:rPr>
                <w:rFonts w:ascii="Times New Roman" w:eastAsia="Times New Roman" w:hAnsi="Times New Roman" w:cs="Times New Roman"/>
                <w:b/>
                <w:bCs/>
                <w:color w:val="000000" w:themeColor="text1"/>
              </w:rPr>
              <w:t xml:space="preserve">Система контроля за исполнением </w:t>
            </w:r>
          </w:p>
        </w:tc>
        <w:tc>
          <w:tcPr>
            <w:tcW w:w="8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FE8" w:rsidRPr="00D87937" w:rsidRDefault="00194FE8" w:rsidP="00BF2AF1">
            <w:pPr>
              <w:shd w:val="clear" w:color="auto" w:fill="FFFFFF"/>
              <w:jc w:val="both"/>
              <w:rPr>
                <w:rFonts w:ascii="Times New Roman" w:eastAsia="Times New Roman" w:hAnsi="Times New Roman" w:cs="Times New Roman"/>
              </w:rPr>
            </w:pPr>
            <w:r w:rsidRPr="00D87937">
              <w:rPr>
                <w:rFonts w:ascii="Times New Roman" w:eastAsia="Times New Roman" w:hAnsi="Times New Roman" w:cs="Times New Roman"/>
              </w:rPr>
              <w:t>текущее управление реализацией Программы осуществляется  Управлением образования администрации Барун-Хемчикского кожууна, контроль за исполнением Программы – Администрация Барун-Хемчикского кожууна</w:t>
            </w:r>
          </w:p>
        </w:tc>
      </w:tr>
    </w:tbl>
    <w:p w:rsidR="00194FE8" w:rsidRPr="00D87937" w:rsidRDefault="00194FE8" w:rsidP="00D87937">
      <w:pPr>
        <w:shd w:val="clear" w:color="auto" w:fill="FFFFFF"/>
        <w:jc w:val="center"/>
        <w:rPr>
          <w:b/>
          <w:bCs/>
          <w:color w:val="000000" w:themeColor="text1"/>
        </w:rPr>
      </w:pPr>
    </w:p>
    <w:p w:rsidR="00D87937" w:rsidRPr="00D87937" w:rsidRDefault="004100B4" w:rsidP="00D87937">
      <w:pPr>
        <w:shd w:val="clear" w:color="auto" w:fill="FFFFFF"/>
        <w:rPr>
          <w:b/>
          <w:bCs/>
        </w:rPr>
      </w:pPr>
      <w:bookmarkStart w:id="1" w:name="100"/>
      <w:bookmarkEnd w:id="1"/>
      <w:r>
        <w:rPr>
          <w:bCs/>
          <w:color w:val="000000" w:themeColor="text1"/>
        </w:rPr>
        <w:t xml:space="preserve">                </w:t>
      </w:r>
      <w:r w:rsidR="00D87937">
        <w:rPr>
          <w:bCs/>
          <w:color w:val="000000" w:themeColor="text1"/>
        </w:rPr>
        <w:t xml:space="preserve">    </w:t>
      </w:r>
      <w:r w:rsidR="00D87937" w:rsidRPr="00D87937">
        <w:rPr>
          <w:b/>
          <w:bCs/>
        </w:rPr>
        <w:t>I. Характеристика проблемы, на решение которой направлена Программа</w:t>
      </w:r>
    </w:p>
    <w:p w:rsidR="00D87937" w:rsidRPr="00D87937" w:rsidRDefault="00D87937" w:rsidP="00D87937">
      <w:pPr>
        <w:shd w:val="clear" w:color="auto" w:fill="FFFFFF"/>
        <w:jc w:val="both"/>
      </w:pPr>
    </w:p>
    <w:p w:rsidR="00D87937" w:rsidRPr="00D87937" w:rsidRDefault="00D87937" w:rsidP="00D87937">
      <w:pPr>
        <w:shd w:val="clear" w:color="auto" w:fill="FFFFFF"/>
        <w:ind w:firstLine="720"/>
        <w:jc w:val="both"/>
      </w:pPr>
      <w:r w:rsidRPr="00D87937">
        <w:t>Организация отдыха детей, их оздоровления и занятости в настоящее время является одной из наиболее важных социальных проблем. В кожууне на 2017 год проживает около 2354 детей школьного возраста. По состоянию на 1 января 2017 г. в кожууне 144 детей, находящихся в трудной жизненной ситуации, которым не обеспечиваются нормальные условия для воспитания и развития, а также 58 детей - находятся в социально опасном положении.</w:t>
      </w:r>
    </w:p>
    <w:p w:rsidR="00D87937" w:rsidRPr="00D87937" w:rsidRDefault="00D87937" w:rsidP="00D87937">
      <w:pPr>
        <w:shd w:val="clear" w:color="auto" w:fill="FFFFFF"/>
        <w:ind w:firstLine="720"/>
        <w:jc w:val="both"/>
      </w:pPr>
      <w:r w:rsidRPr="00D87937">
        <w:t>Организация отдыха детей, их оздоровления и занятости является одной из эффективных форм профилактики правонарушений среди несовершеннолетних, организованного охвата детей из семей находящихся в социально-опасном положении в летнее время.</w:t>
      </w:r>
    </w:p>
    <w:p w:rsidR="00D87937" w:rsidRPr="00D87937" w:rsidRDefault="00D87937" w:rsidP="00D87937">
      <w:pPr>
        <w:shd w:val="clear" w:color="auto" w:fill="FFFFFF"/>
        <w:ind w:firstLine="720"/>
        <w:jc w:val="both"/>
      </w:pPr>
      <w:r w:rsidRPr="00D87937">
        <w:t>Материально-техническая база действующих пришкольных оздоровительных лагерей ОУ остается недостаточной. Не везде обеспечиваются оптимальные гигиенические условия для оздоровления детей.  Остается проблемой отсутствие  водоснабжения в пришкольном лагере МОУ СОШ с.Хонделен.</w:t>
      </w:r>
    </w:p>
    <w:p w:rsidR="00D87937" w:rsidRPr="00D87937" w:rsidRDefault="00D87937" w:rsidP="00D87937">
      <w:pPr>
        <w:shd w:val="clear" w:color="auto" w:fill="FFFFFF"/>
        <w:ind w:firstLine="720"/>
        <w:jc w:val="both"/>
      </w:pPr>
      <w:r w:rsidRPr="00D87937">
        <w:t xml:space="preserve">Происходит увеличение стоимости путевок в оздоровительные учреждения республики. </w:t>
      </w:r>
      <w:r w:rsidRPr="00D87937">
        <w:rPr>
          <w:highlight w:val="yellow"/>
        </w:rPr>
        <w:t>В 2017 году средняя стоимость путевки в загородный оздоровительный лагерь (продолжительность смены - 21 день) составляла 12295,0 руб., что на 6,6% больше по сравнению с 2015 годом (9660,0 руб. ). Кроме этого за проезд до пункта назначения и обратно домой родители оплачивают немалые деньги (в среднем по  2,3тыс. рублей).</w:t>
      </w:r>
      <w:r w:rsidRPr="00D87937">
        <w:t xml:space="preserve"> Наличие в кожууне стационарного  лагеря  значительно упростит процедуру отправки детей на другие республиканские стационарные лагеря, следовательно затрата родителей уменьшатся. </w:t>
      </w:r>
    </w:p>
    <w:p w:rsidR="00D87937" w:rsidRPr="00D87937" w:rsidRDefault="00D87937" w:rsidP="00D87937">
      <w:pPr>
        <w:shd w:val="clear" w:color="auto" w:fill="FFFFFF"/>
        <w:jc w:val="both"/>
      </w:pPr>
      <w:r w:rsidRPr="00D87937">
        <w:t>Вследствие низкой заработной платы работников в лагерях с дневным пребыванием детей стоит острая проблема комплектования  кадрами.</w:t>
      </w:r>
    </w:p>
    <w:p w:rsidR="00D87937" w:rsidRPr="00D87937" w:rsidRDefault="00D87937" w:rsidP="00D87937">
      <w:pPr>
        <w:shd w:val="clear" w:color="auto" w:fill="FFFFFF"/>
        <w:ind w:firstLine="720"/>
        <w:jc w:val="both"/>
      </w:pPr>
      <w:r w:rsidRPr="00D87937">
        <w:t xml:space="preserve">В 2017 году проверка специалистами Уполномоченного по правам ребенка при Президенте Российской Федерации учреждений отдыха детей республики показала, что необходимо довести материально-техническую базу лагерей, здания и сооружения до </w:t>
      </w:r>
      <w:r w:rsidRPr="00D87937">
        <w:lastRenderedPageBreak/>
        <w:t>минимальных требований СанПиНа, нужно стимулировать развитие новых, эффективных форм отдыха детей и их оздоровления, разработку и внедрение передовых технологий и методов оздоровительной работы с детьми.</w:t>
      </w:r>
    </w:p>
    <w:p w:rsidR="00D87937" w:rsidRPr="00D87937" w:rsidRDefault="00D87937" w:rsidP="00D87937">
      <w:pPr>
        <w:shd w:val="clear" w:color="auto" w:fill="FFFFFF"/>
        <w:ind w:firstLine="720"/>
        <w:jc w:val="both"/>
      </w:pPr>
      <w:r w:rsidRPr="00D87937">
        <w:t>Для сохранения и развития существующей системы детского отдыха и оздоровления необходимо разработать и реализовать меры по поддержке оздоровительных лагерей  кожууна.</w:t>
      </w:r>
    </w:p>
    <w:p w:rsidR="00D87937" w:rsidRPr="00D87937" w:rsidRDefault="00D87937" w:rsidP="00D87937">
      <w:pPr>
        <w:shd w:val="clear" w:color="auto" w:fill="FFFFFF"/>
        <w:ind w:firstLine="720"/>
        <w:jc w:val="both"/>
      </w:pPr>
      <w:r w:rsidRPr="00D87937">
        <w:t>Мероприятия по организации занятости подростков в свободное от учебы время приобретают особо значимый характер, являются необходимыми и востребованными для большинства несовершеннолетних, особенно для детей, оказавшихся в трудной жизненной ситуации.</w:t>
      </w:r>
    </w:p>
    <w:p w:rsidR="00D87937" w:rsidRPr="00D87937" w:rsidRDefault="00D87937" w:rsidP="00D87937">
      <w:pPr>
        <w:shd w:val="clear" w:color="auto" w:fill="FFFFFF"/>
        <w:ind w:firstLine="720"/>
        <w:jc w:val="both"/>
      </w:pPr>
      <w:r w:rsidRPr="00D87937">
        <w:t>Организация занятости подростков в свободное от учебы время позволит не только приобщить их к труду, но и вовремя предупредить различные асоциальные явления, снизить социальную напряженность, оказать благоприятное воздействие на формирование характера, нравственных устоев, моральных качеств детей.</w:t>
      </w:r>
    </w:p>
    <w:p w:rsidR="00D87937" w:rsidRPr="00D87937" w:rsidRDefault="00D87937" w:rsidP="00D87937">
      <w:pPr>
        <w:shd w:val="clear" w:color="auto" w:fill="FFFFFF"/>
        <w:ind w:firstLine="720"/>
        <w:jc w:val="both"/>
      </w:pPr>
      <w:r w:rsidRPr="00D87937">
        <w:t>Благодаря принятию данной Программы средства муниципального бюджета Барун-Хемчикского кожууна будут направлены на строительство стационарного загородного лагеря, на проведение капитальных ремонтов помещений оздоровительных учреждений, обеспечение спортивным и иным оборудованием оздоровительных учреждений. Это позволит эффективнее проводить оздоровительные мероприятия; значительно снизить количество детей, состоящих на учете в учреждениях здравоохранения, подразделениях по делам несовершеннолетних УВД по Барун-Хемчикскому кожууну, улучшить условия содержания  детей в соответствии с требованиями санитарных правил; сохранить охват детей</w:t>
      </w:r>
      <w:r w:rsidR="001E5B08">
        <w:t xml:space="preserve"> </w:t>
      </w:r>
      <w:r w:rsidRPr="00D87937">
        <w:t>отдыхом, оздоровлением и занятостью. Социальная значимость поставленных проблем обусловливает необходимость их решения при активной муниципальной поддержке с использованием программно-целевого метода.</w:t>
      </w:r>
    </w:p>
    <w:p w:rsidR="00D87937" w:rsidRPr="00D87937" w:rsidRDefault="00D87937" w:rsidP="00D87937">
      <w:pPr>
        <w:shd w:val="clear" w:color="auto" w:fill="FFFFFF"/>
        <w:ind w:firstLine="720"/>
        <w:jc w:val="both"/>
      </w:pPr>
    </w:p>
    <w:p w:rsidR="00D87937" w:rsidRPr="00D87937" w:rsidRDefault="00D87937" w:rsidP="00D87937">
      <w:pPr>
        <w:shd w:val="clear" w:color="auto" w:fill="FFFFFF"/>
        <w:jc w:val="center"/>
        <w:rPr>
          <w:b/>
          <w:bCs/>
        </w:rPr>
      </w:pPr>
      <w:r w:rsidRPr="00D87937">
        <w:rPr>
          <w:b/>
          <w:bCs/>
        </w:rPr>
        <w:t>II. Основные цели и задачи Программы, сроки ее реализации</w:t>
      </w:r>
    </w:p>
    <w:p w:rsidR="00D87937" w:rsidRPr="00D87937" w:rsidRDefault="00D87937" w:rsidP="00D87937">
      <w:pPr>
        <w:shd w:val="clear" w:color="auto" w:fill="FFFFFF"/>
        <w:jc w:val="both"/>
      </w:pPr>
    </w:p>
    <w:p w:rsidR="00D87937" w:rsidRPr="00D87937" w:rsidRDefault="00D87937" w:rsidP="00D87937">
      <w:pPr>
        <w:shd w:val="clear" w:color="auto" w:fill="FFFFFF"/>
        <w:ind w:firstLine="720"/>
        <w:jc w:val="both"/>
      </w:pPr>
      <w:r w:rsidRPr="00D87937">
        <w:t>Целью Программы является создание условий для полноценного отдыха детей, их оздоровления и занятости в Барун-Хемчикском кожууне.</w:t>
      </w:r>
    </w:p>
    <w:p w:rsidR="00D87937" w:rsidRPr="00D87937" w:rsidRDefault="00D87937" w:rsidP="00D87937">
      <w:pPr>
        <w:shd w:val="clear" w:color="auto" w:fill="FFFFFF"/>
        <w:ind w:firstLine="720"/>
        <w:jc w:val="both"/>
      </w:pPr>
      <w:r w:rsidRPr="00D87937">
        <w:t>Подпрограмма предусматривает решение следующих задач:</w:t>
      </w:r>
    </w:p>
    <w:p w:rsidR="00D87937" w:rsidRPr="00D87937" w:rsidRDefault="00D87937" w:rsidP="00D87937">
      <w:pPr>
        <w:shd w:val="clear" w:color="auto" w:fill="FFFFFF"/>
        <w:ind w:firstLine="720"/>
        <w:jc w:val="both"/>
      </w:pPr>
      <w:r w:rsidRPr="00D87937">
        <w:t>- координация действий организаций всех форм собственности, занимающихся вопросами организации отдыха детей, их оздоровления и занятости;</w:t>
      </w:r>
    </w:p>
    <w:p w:rsidR="00D87937" w:rsidRPr="00D87937" w:rsidRDefault="00D87937" w:rsidP="00D87937">
      <w:pPr>
        <w:shd w:val="clear" w:color="auto" w:fill="FFFFFF"/>
        <w:ind w:firstLine="720"/>
        <w:jc w:val="both"/>
      </w:pPr>
      <w:r w:rsidRPr="00D87937">
        <w:t>- сохранение и укрепление материально-технической базы оздоровительных лагерей;</w:t>
      </w:r>
    </w:p>
    <w:p w:rsidR="00D87937" w:rsidRPr="00D87937" w:rsidRDefault="00D87937" w:rsidP="00D87937">
      <w:pPr>
        <w:shd w:val="clear" w:color="auto" w:fill="FFFFFF"/>
        <w:ind w:firstLine="720"/>
        <w:jc w:val="both"/>
      </w:pPr>
      <w:r w:rsidRPr="00D87937">
        <w:t>- создание условий для обеспечения безопасности и пребывания детей в оздоровительных учреждениях;</w:t>
      </w:r>
    </w:p>
    <w:p w:rsidR="00D87937" w:rsidRPr="00D87937" w:rsidRDefault="00D87937" w:rsidP="00D87937">
      <w:pPr>
        <w:shd w:val="clear" w:color="auto" w:fill="FFFFFF"/>
        <w:ind w:firstLine="720"/>
        <w:jc w:val="both"/>
      </w:pPr>
      <w:r w:rsidRPr="00D87937">
        <w:t>- совершенствование кадрового, информационно-методического обеспечения организации отдыха и оздоровления детей;</w:t>
      </w:r>
    </w:p>
    <w:p w:rsidR="00D87937" w:rsidRPr="00D87937" w:rsidRDefault="00D87937" w:rsidP="00D87937">
      <w:pPr>
        <w:shd w:val="clear" w:color="auto" w:fill="FFFFFF"/>
        <w:ind w:firstLine="720"/>
        <w:jc w:val="both"/>
      </w:pPr>
      <w:r w:rsidRPr="00D87937">
        <w:t>- развитие и совершенствование форм и содержания отдыха детей, их оздоровления и занятости;</w:t>
      </w:r>
    </w:p>
    <w:p w:rsidR="00D87937" w:rsidRPr="00D87937" w:rsidRDefault="00D87937" w:rsidP="00D87937">
      <w:pPr>
        <w:shd w:val="clear" w:color="auto" w:fill="FFFFFF"/>
        <w:ind w:firstLine="720"/>
        <w:jc w:val="both"/>
      </w:pPr>
      <w:r w:rsidRPr="00D87937">
        <w:t>- функционирование стационарного лагеря «Шолбан-Ак»;</w:t>
      </w:r>
    </w:p>
    <w:p w:rsidR="00D87937" w:rsidRPr="00D87937" w:rsidRDefault="00D87937" w:rsidP="00D87937">
      <w:pPr>
        <w:shd w:val="clear" w:color="auto" w:fill="FFFFFF"/>
        <w:ind w:firstLine="720"/>
        <w:jc w:val="both"/>
      </w:pPr>
      <w:r w:rsidRPr="00D87937">
        <w:t>- предупреждение правонарушений среди детей.</w:t>
      </w:r>
    </w:p>
    <w:p w:rsidR="00D87937" w:rsidRPr="00D87937" w:rsidRDefault="00D87937" w:rsidP="00D87937">
      <w:pPr>
        <w:shd w:val="clear" w:color="auto" w:fill="FFFFFF"/>
        <w:ind w:firstLine="720"/>
        <w:jc w:val="both"/>
      </w:pPr>
      <w:r w:rsidRPr="00D87937">
        <w:t>Сроки реализации Программы - 2018 - 2020 годы.</w:t>
      </w:r>
    </w:p>
    <w:p w:rsidR="00D87937" w:rsidRPr="00D87937" w:rsidRDefault="00D87937" w:rsidP="00D87937">
      <w:pPr>
        <w:shd w:val="clear" w:color="auto" w:fill="FFFFFF"/>
        <w:jc w:val="both"/>
      </w:pPr>
      <w:bookmarkStart w:id="2" w:name="300"/>
      <w:bookmarkEnd w:id="2"/>
    </w:p>
    <w:p w:rsidR="00D87937" w:rsidRPr="00D87937" w:rsidRDefault="00D87937" w:rsidP="00D87937">
      <w:pPr>
        <w:shd w:val="clear" w:color="auto" w:fill="FFFFFF"/>
        <w:jc w:val="center"/>
        <w:rPr>
          <w:b/>
          <w:bCs/>
        </w:rPr>
      </w:pPr>
      <w:r w:rsidRPr="00D87937">
        <w:rPr>
          <w:b/>
          <w:bCs/>
        </w:rPr>
        <w:t>III. Перечень программных мероприятий</w:t>
      </w:r>
    </w:p>
    <w:p w:rsidR="00D87937" w:rsidRPr="00D87937" w:rsidRDefault="00D87937" w:rsidP="00D87937">
      <w:pPr>
        <w:shd w:val="clear" w:color="auto" w:fill="FFFFFF"/>
        <w:jc w:val="both"/>
      </w:pPr>
    </w:p>
    <w:p w:rsidR="00D87937" w:rsidRPr="00D87937" w:rsidRDefault="00D87937" w:rsidP="00D87937">
      <w:pPr>
        <w:shd w:val="clear" w:color="auto" w:fill="FFFFFF"/>
        <w:ind w:firstLine="720"/>
        <w:jc w:val="both"/>
      </w:pPr>
      <w:r w:rsidRPr="00D87937">
        <w:t>Реализация Программы осуществляется по следующим направлениям:</w:t>
      </w:r>
    </w:p>
    <w:p w:rsidR="00D87937" w:rsidRPr="00D87937" w:rsidRDefault="00D87937" w:rsidP="00D87937">
      <w:pPr>
        <w:shd w:val="clear" w:color="auto" w:fill="FFFFFF"/>
        <w:ind w:firstLine="720"/>
        <w:jc w:val="both"/>
      </w:pPr>
      <w:r w:rsidRPr="00D87937">
        <w:t>- организационное и информационно-методическое обеспечение отдыха детей, их оздоровления и занятости;</w:t>
      </w:r>
    </w:p>
    <w:p w:rsidR="00D87937" w:rsidRPr="00D87937" w:rsidRDefault="00D87937" w:rsidP="00D87937">
      <w:pPr>
        <w:shd w:val="clear" w:color="auto" w:fill="FFFFFF"/>
        <w:ind w:firstLine="720"/>
        <w:jc w:val="both"/>
      </w:pPr>
      <w:r w:rsidRPr="00D87937">
        <w:t>- сохранение системы оздоровительных учреждений, укрепление их материально-технической базы;</w:t>
      </w:r>
    </w:p>
    <w:p w:rsidR="00D87937" w:rsidRPr="00D87937" w:rsidRDefault="00D87937" w:rsidP="00D87937">
      <w:pPr>
        <w:shd w:val="clear" w:color="auto" w:fill="FFFFFF"/>
        <w:ind w:firstLine="720"/>
        <w:jc w:val="both"/>
      </w:pPr>
      <w:r w:rsidRPr="00D87937">
        <w:t>- организация отдыха, оздоровления и занятости детей, находящихся в трудной жизненной ситуации.</w:t>
      </w:r>
    </w:p>
    <w:p w:rsidR="00D87937" w:rsidRPr="00D87937" w:rsidRDefault="00D87937" w:rsidP="00D87937">
      <w:pPr>
        <w:shd w:val="clear" w:color="auto" w:fill="FFFFFF"/>
        <w:ind w:firstLine="720"/>
        <w:jc w:val="both"/>
      </w:pPr>
      <w:r w:rsidRPr="00D87937">
        <w:lastRenderedPageBreak/>
        <w:t>Перечень мероприятий Программы, направленных на реализацию ее целей, с указанием сроков, ресурсов и исполнителей представлен в </w:t>
      </w:r>
      <w:hyperlink r:id="rId30" w:anchor="1100" w:history="1">
        <w:r w:rsidRPr="00D87937">
          <w:rPr>
            <w:rStyle w:val="ad"/>
          </w:rPr>
          <w:t>приложении N 1</w:t>
        </w:r>
      </w:hyperlink>
      <w:r w:rsidRPr="00D87937">
        <w:t> к Подпрограмме.</w:t>
      </w:r>
    </w:p>
    <w:p w:rsidR="00D87937" w:rsidRPr="00D87937" w:rsidRDefault="00D87937" w:rsidP="00D87937">
      <w:pPr>
        <w:shd w:val="clear" w:color="auto" w:fill="FFFFFF"/>
        <w:jc w:val="both"/>
      </w:pPr>
      <w:bookmarkStart w:id="3" w:name="400"/>
      <w:bookmarkEnd w:id="3"/>
    </w:p>
    <w:p w:rsidR="00D87937" w:rsidRPr="00D87937" w:rsidRDefault="00D87937" w:rsidP="00D87937">
      <w:pPr>
        <w:shd w:val="clear" w:color="auto" w:fill="FFFFFF"/>
        <w:jc w:val="center"/>
        <w:rPr>
          <w:b/>
          <w:bCs/>
        </w:rPr>
      </w:pPr>
      <w:r w:rsidRPr="00D87937">
        <w:rPr>
          <w:b/>
          <w:bCs/>
        </w:rPr>
        <w:t>IV. Ресурсное обеспечение Подпрограммы</w:t>
      </w:r>
    </w:p>
    <w:p w:rsidR="00D87937" w:rsidRPr="00D87937" w:rsidRDefault="00D87937" w:rsidP="00D87937">
      <w:pPr>
        <w:shd w:val="clear" w:color="auto" w:fill="FFFFFF"/>
        <w:jc w:val="both"/>
      </w:pPr>
    </w:p>
    <w:p w:rsidR="00D87937" w:rsidRPr="00D87937" w:rsidRDefault="00D87937" w:rsidP="00D87937">
      <w:pPr>
        <w:shd w:val="clear" w:color="auto" w:fill="FFFFFF"/>
        <w:ind w:firstLine="720"/>
        <w:jc w:val="both"/>
      </w:pPr>
      <w:r w:rsidRPr="00D87937">
        <w:t xml:space="preserve">Источником финансирования мероприятий Подпрограммы является муниципальный  бюджет Барун-Хемчикского кожууна. Финансовое обеспечение Программы на 2018 - 2020 годы составляет </w:t>
      </w:r>
      <w:r w:rsidR="00ED6DD9">
        <w:t>за счет средств</w:t>
      </w:r>
      <w:r w:rsidR="00ED6DD9">
        <w:rPr>
          <w:b/>
        </w:rPr>
        <w:t xml:space="preserve"> </w:t>
      </w:r>
      <w:r w:rsidR="00ED6DD9" w:rsidRPr="00ED6DD9">
        <w:t>муниципального бюджета Барун-Хемчикского кожууна, в том числе в 2018 г. – 732,0 т. рублей, 2019 г. – 400,0 рублей, 2020 г. –  400,0 рублей., республиканского бюджета в 2018 г. – 1710,9, в 2019 – 1517,7, в 2020 – 1527,5.</w:t>
      </w:r>
    </w:p>
    <w:p w:rsidR="00D87937" w:rsidRPr="00D87937" w:rsidRDefault="00D87937" w:rsidP="00D87937">
      <w:pPr>
        <w:shd w:val="clear" w:color="auto" w:fill="FFFFFF"/>
        <w:ind w:firstLine="720"/>
        <w:jc w:val="both"/>
      </w:pPr>
      <w:r w:rsidRPr="00D87937">
        <w:t>Объемы средств на осуществление мероприятий Программы ежегодно уточняются исходя из финансовых возможностей муниципального бюджета Барун-Хемчикского кожууна.</w:t>
      </w:r>
    </w:p>
    <w:p w:rsidR="00D87937" w:rsidRPr="00D87937" w:rsidRDefault="00D87937" w:rsidP="00D87937">
      <w:pPr>
        <w:shd w:val="clear" w:color="auto" w:fill="FFFFFF"/>
        <w:jc w:val="both"/>
      </w:pPr>
      <w:bookmarkStart w:id="4" w:name="500"/>
      <w:bookmarkEnd w:id="4"/>
    </w:p>
    <w:p w:rsidR="00D87937" w:rsidRPr="00D87937" w:rsidRDefault="00D87937" w:rsidP="00D87937">
      <w:pPr>
        <w:shd w:val="clear" w:color="auto" w:fill="FFFFFF"/>
        <w:jc w:val="center"/>
        <w:rPr>
          <w:b/>
          <w:bCs/>
        </w:rPr>
      </w:pPr>
      <w:r w:rsidRPr="00D87937">
        <w:rPr>
          <w:b/>
          <w:bCs/>
        </w:rPr>
        <w:t>V. Трудовые ресурсы</w:t>
      </w:r>
    </w:p>
    <w:p w:rsidR="00D87937" w:rsidRPr="00D87937" w:rsidRDefault="00D87937" w:rsidP="00D87937">
      <w:pPr>
        <w:shd w:val="clear" w:color="auto" w:fill="FFFFFF"/>
        <w:jc w:val="both"/>
      </w:pPr>
    </w:p>
    <w:p w:rsidR="00D87937" w:rsidRPr="00D87937" w:rsidRDefault="00D87937" w:rsidP="00D87937">
      <w:pPr>
        <w:shd w:val="clear" w:color="auto" w:fill="FFFFFF"/>
        <w:ind w:firstLine="720"/>
        <w:jc w:val="both"/>
      </w:pPr>
      <w:r w:rsidRPr="00D87937">
        <w:t>Для реализации задач Подпрограммы необходимо укомплектовать квалифицированными специалистами для реализации программных мероприятий других форм отдыха и оздоровления детей.</w:t>
      </w:r>
    </w:p>
    <w:p w:rsidR="00D87937" w:rsidRPr="00D87937" w:rsidRDefault="00D87937" w:rsidP="00D87937">
      <w:pPr>
        <w:shd w:val="clear" w:color="auto" w:fill="FFFFFF"/>
        <w:ind w:firstLine="720"/>
        <w:jc w:val="both"/>
      </w:pPr>
      <w:r w:rsidRPr="00D87937">
        <w:t>Необходимо выстроить качественную систему подготовки и повышения квалификации специалистов для работы в системе оздоровительных лагерей (пришкольного, профильного), которая включает:</w:t>
      </w:r>
    </w:p>
    <w:p w:rsidR="00D87937" w:rsidRPr="00D87937" w:rsidRDefault="00D87937" w:rsidP="00D87937">
      <w:pPr>
        <w:shd w:val="clear" w:color="auto" w:fill="FFFFFF"/>
        <w:ind w:firstLine="720"/>
        <w:jc w:val="both"/>
      </w:pPr>
      <w:r w:rsidRPr="00D87937">
        <w:t>- создание системы подготовки специалистов для работы в оздоровительных лагерях;</w:t>
      </w:r>
    </w:p>
    <w:p w:rsidR="00D87937" w:rsidRPr="00D87937" w:rsidRDefault="00D87937" w:rsidP="00D87937">
      <w:pPr>
        <w:shd w:val="clear" w:color="auto" w:fill="FFFFFF"/>
        <w:ind w:firstLine="720"/>
        <w:jc w:val="both"/>
      </w:pPr>
      <w:r w:rsidRPr="00D87937">
        <w:t>- внедрение в систему подготовки специалистов опыта работы в условиях дифференцированного и программного подхода к организации отдыха и оздоровления детей.</w:t>
      </w:r>
    </w:p>
    <w:p w:rsidR="00D87937" w:rsidRPr="00D87937" w:rsidRDefault="00D87937" w:rsidP="00D87937">
      <w:pPr>
        <w:shd w:val="clear" w:color="auto" w:fill="FFFFFF"/>
        <w:jc w:val="both"/>
      </w:pPr>
      <w:bookmarkStart w:id="5" w:name="600"/>
      <w:bookmarkEnd w:id="5"/>
    </w:p>
    <w:p w:rsidR="00D87937" w:rsidRPr="00D87937" w:rsidRDefault="00D87937" w:rsidP="00D87937">
      <w:pPr>
        <w:shd w:val="clear" w:color="auto" w:fill="FFFFFF"/>
        <w:jc w:val="center"/>
        <w:rPr>
          <w:b/>
          <w:bCs/>
        </w:rPr>
      </w:pPr>
      <w:r w:rsidRPr="00D87937">
        <w:rPr>
          <w:b/>
          <w:bCs/>
        </w:rPr>
        <w:t>VI. Механизм реализации Программы</w:t>
      </w:r>
    </w:p>
    <w:p w:rsidR="00D87937" w:rsidRPr="00D87937" w:rsidRDefault="00D87937" w:rsidP="00D87937">
      <w:pPr>
        <w:shd w:val="clear" w:color="auto" w:fill="FFFFFF"/>
        <w:jc w:val="both"/>
      </w:pPr>
    </w:p>
    <w:p w:rsidR="00D87937" w:rsidRPr="00D87937" w:rsidRDefault="00D87937" w:rsidP="00D87937">
      <w:pPr>
        <w:shd w:val="clear" w:color="auto" w:fill="FFFFFF"/>
        <w:ind w:firstLine="720"/>
        <w:jc w:val="both"/>
      </w:pPr>
      <w:r w:rsidRPr="00D87937">
        <w:t>Текущее управление реализацией Программы осуществляется Управлением образования администрации Барун-Хемчикского кожууна, по соответствующим мероприятиям Программы - ответственными органами Администрации Барун-Хемчикского кожууна, контроль за реализацией Программы осуществляется Администрацией Барун-Хемчикского кожууна.</w:t>
      </w:r>
    </w:p>
    <w:p w:rsidR="00D87937" w:rsidRPr="00D87937" w:rsidRDefault="00D87937" w:rsidP="00D87937">
      <w:pPr>
        <w:shd w:val="clear" w:color="auto" w:fill="FFFFFF"/>
        <w:ind w:firstLine="720"/>
        <w:jc w:val="both"/>
      </w:pPr>
      <w:r w:rsidRPr="00D87937">
        <w:t>Контроль предусматривает сопровождение реализации мероприятий Программы Управления образования, проведение комплексных проверок с участием представителей иных органов Администрации Барун-Хемчикского кожууна и организаций.</w:t>
      </w:r>
    </w:p>
    <w:p w:rsidR="00D87937" w:rsidRPr="00D87937" w:rsidRDefault="00D87937" w:rsidP="00D87937">
      <w:pPr>
        <w:shd w:val="clear" w:color="auto" w:fill="FFFFFF"/>
        <w:ind w:firstLine="720"/>
        <w:jc w:val="both"/>
      </w:pPr>
      <w:r w:rsidRPr="00D87937">
        <w:t>Для обеспечения мониторинга и контроля за ходом реализации Подпрограммы заказчик Программы ежемесячно представляет отчеты о реализации в финансовое Управление Администрации Барун-Хемчикского кожууна.</w:t>
      </w:r>
    </w:p>
    <w:p w:rsidR="00D87937" w:rsidRPr="00D87937" w:rsidRDefault="00D87937" w:rsidP="00D87937">
      <w:pPr>
        <w:shd w:val="clear" w:color="auto" w:fill="FFFFFF"/>
        <w:ind w:firstLine="720"/>
        <w:jc w:val="both"/>
      </w:pPr>
      <w:r w:rsidRPr="00D87937">
        <w:t>Реализация Подпрограммы осуществляется на основе государственных контрактов на закупку и поставку товаров, выполнение работ и оказание услуг для муниципальных нужд, заключаемых Департаментом государственных закупок Министерства финансов Республики Тыва в соответствии с </w:t>
      </w:r>
      <w:hyperlink r:id="rId31" w:history="1">
        <w:r w:rsidRPr="00D87937">
          <w:rPr>
            <w:rStyle w:val="ad"/>
          </w:rPr>
          <w:t>Федеральным законом</w:t>
        </w:r>
      </w:hyperlink>
      <w:r w:rsidRPr="00D87937">
        <w:t> от 21 июля 2005 г. N 94-ФЗ "О размещении заказов на поставку товаров, выполнение работ, оказание услуг для государственных и муниципальных нужд".</w:t>
      </w:r>
    </w:p>
    <w:p w:rsidR="00D87937" w:rsidRPr="00D87937" w:rsidRDefault="00D87937" w:rsidP="00D87937">
      <w:pPr>
        <w:shd w:val="clear" w:color="auto" w:fill="FFFFFF"/>
        <w:ind w:firstLine="720"/>
        <w:jc w:val="both"/>
      </w:pPr>
      <w:r w:rsidRPr="00D87937">
        <w:t>При изменении объемов бюджетного финансирования по сравнению с объемами, предусмотренными утвержденной Программой, заказчик Программы проводит корректировку перечня первоочередных мероприятий для реализации Программы в установленном порядке и сроки.</w:t>
      </w:r>
    </w:p>
    <w:p w:rsidR="00D87937" w:rsidRPr="00D87937" w:rsidRDefault="00D87937" w:rsidP="00D87937">
      <w:pPr>
        <w:shd w:val="clear" w:color="auto" w:fill="FFFFFF"/>
        <w:ind w:firstLine="720"/>
        <w:jc w:val="both"/>
      </w:pPr>
      <w:r w:rsidRPr="00D87937">
        <w:t xml:space="preserve">Оценка результатов выполнения Программы по истечении каждого года ее реализации проводится на основании отчета о выполнении Программы, представляемого заказчиком Программы, который в обязательном порядке должен содержать плановые и отчетные показатели результативности и эффективности и другие необходимые материалы. В случае если по итогам оценки результатов выполнения Программы по повышению результативности </w:t>
      </w:r>
      <w:r w:rsidRPr="00D87937">
        <w:lastRenderedPageBreak/>
        <w:t>бюджетных расходов принято решение о ее неэффективности, невозможности либо нецелесообразности дальнейшего финансирования, вносятся предложения о сокращении, начиная с очередного финансового года, бюджетных ассигнований на реализацию Подпрограммы или о досрочном прекращении ее реализации. Указанные предложения должны быть внесены в Администрацию Барун-Хемчикского кожууна  не позднее чем за один месяц до дня внесения проекта муниципального бюджета Барун-Хемчикского кожууна на рассмотрение.</w:t>
      </w:r>
    </w:p>
    <w:p w:rsidR="00D87937" w:rsidRPr="00D87937" w:rsidRDefault="00D87937" w:rsidP="00D87937">
      <w:pPr>
        <w:shd w:val="clear" w:color="auto" w:fill="FFFFFF"/>
        <w:jc w:val="both"/>
      </w:pPr>
      <w:bookmarkStart w:id="6" w:name="700"/>
      <w:bookmarkEnd w:id="6"/>
    </w:p>
    <w:p w:rsidR="00D87937" w:rsidRPr="00D87937" w:rsidRDefault="00D87937" w:rsidP="00D87937">
      <w:pPr>
        <w:shd w:val="clear" w:color="auto" w:fill="FFFFFF"/>
        <w:jc w:val="center"/>
        <w:rPr>
          <w:b/>
          <w:bCs/>
        </w:rPr>
      </w:pPr>
      <w:r w:rsidRPr="00D87937">
        <w:rPr>
          <w:b/>
          <w:bCs/>
        </w:rPr>
        <w:t>VII. Оценка результатов реализации Подпрограммы</w:t>
      </w:r>
    </w:p>
    <w:p w:rsidR="00D87937" w:rsidRPr="00D87937" w:rsidRDefault="00D87937" w:rsidP="00D87937">
      <w:pPr>
        <w:shd w:val="clear" w:color="auto" w:fill="FFFFFF"/>
        <w:jc w:val="both"/>
      </w:pPr>
    </w:p>
    <w:p w:rsidR="00D87937" w:rsidRPr="00D87937" w:rsidRDefault="00D87937" w:rsidP="00D87937">
      <w:pPr>
        <w:shd w:val="clear" w:color="auto" w:fill="FFFFFF"/>
        <w:ind w:firstLine="720"/>
        <w:jc w:val="both"/>
      </w:pPr>
      <w:r w:rsidRPr="00D87937">
        <w:t>Результативность мероприятий Подпрограммы оценивается исходя из уровня достижения показателей реализации Программы к 2020 году:</w:t>
      </w:r>
    </w:p>
    <w:p w:rsidR="00D87937" w:rsidRPr="00D87937" w:rsidRDefault="00D87937" w:rsidP="00D87937">
      <w:pPr>
        <w:shd w:val="clear" w:color="auto" w:fill="FFFFFF"/>
        <w:jc w:val="both"/>
      </w:pPr>
      <w:r w:rsidRPr="00D87937">
        <w:t>- сохранение действующих оздоровительных   лагерей ;</w:t>
      </w:r>
    </w:p>
    <w:p w:rsidR="00D87937" w:rsidRPr="00D87937" w:rsidRDefault="00D87937" w:rsidP="00D87937">
      <w:pPr>
        <w:shd w:val="clear" w:color="auto" w:fill="FFFFFF"/>
        <w:jc w:val="both"/>
      </w:pPr>
      <w:r w:rsidRPr="00D87937">
        <w:t xml:space="preserve"> - сохранение количества детей, охваченных всеми формами отдыха, оздоровления и занятости в свободное от учебы время;</w:t>
      </w:r>
    </w:p>
    <w:p w:rsidR="00D87937" w:rsidRPr="00D87937" w:rsidRDefault="00D87937" w:rsidP="00D87937">
      <w:pPr>
        <w:shd w:val="clear" w:color="auto" w:fill="FFFFFF"/>
        <w:jc w:val="both"/>
      </w:pPr>
      <w:r w:rsidRPr="00D87937">
        <w:t xml:space="preserve"> - увеличение количества детей, находящихся в трудной     жизненной ситуации, охваченных всеми формами отдыха,  оздоровления и занятости в свободное от учебы время; </w:t>
      </w:r>
    </w:p>
    <w:p w:rsidR="00D87937" w:rsidRPr="00D87937" w:rsidRDefault="00D87937" w:rsidP="00D87937">
      <w:pPr>
        <w:shd w:val="clear" w:color="auto" w:fill="FFFFFF"/>
        <w:jc w:val="both"/>
      </w:pPr>
      <w:r w:rsidRPr="00D87937">
        <w:t xml:space="preserve"> - снижение преступности среди несовершеннолетних;</w:t>
      </w:r>
    </w:p>
    <w:p w:rsidR="00D87937" w:rsidRPr="00D87937" w:rsidRDefault="00D87937" w:rsidP="00D87937">
      <w:pPr>
        <w:shd w:val="clear" w:color="auto" w:fill="FFFFFF"/>
        <w:jc w:val="both"/>
      </w:pPr>
      <w:r w:rsidRPr="00D87937">
        <w:t>- функционирование загородного стационарного лагеря (круглогодично).</w:t>
      </w:r>
    </w:p>
    <w:p w:rsidR="00D87937" w:rsidRPr="00D87937" w:rsidRDefault="00D87937" w:rsidP="00D87937">
      <w:pPr>
        <w:shd w:val="clear" w:color="auto" w:fill="FFFFFF"/>
        <w:jc w:val="both"/>
      </w:pPr>
    </w:p>
    <w:p w:rsidR="00D87937" w:rsidRPr="00D87937" w:rsidRDefault="00D87937" w:rsidP="00D87937">
      <w:pPr>
        <w:shd w:val="clear" w:color="auto" w:fill="FFFFFF"/>
        <w:ind w:firstLine="720"/>
        <w:jc w:val="both"/>
      </w:pPr>
      <w:r w:rsidRPr="00D87937">
        <w:t>Перечень целевых индикаторов и показателей Подпрограммы и их значения по годам реализации представлен в </w:t>
      </w:r>
      <w:hyperlink r:id="rId32" w:anchor="1200" w:history="1">
        <w:r w:rsidRPr="00D87937">
          <w:rPr>
            <w:rStyle w:val="ad"/>
          </w:rPr>
          <w:t>приложении  2</w:t>
        </w:r>
      </w:hyperlink>
      <w:r w:rsidRPr="00D87937">
        <w:t> к Подпрограмме.</w:t>
      </w:r>
    </w:p>
    <w:p w:rsidR="00D87937" w:rsidRPr="00D87937" w:rsidRDefault="00D87937" w:rsidP="00D87937">
      <w:pPr>
        <w:shd w:val="clear" w:color="auto" w:fill="FFFFFF"/>
        <w:jc w:val="both"/>
      </w:pPr>
      <w:bookmarkStart w:id="7" w:name="1100"/>
      <w:bookmarkEnd w:id="7"/>
    </w:p>
    <w:p w:rsidR="00D87937" w:rsidRPr="00D87937" w:rsidRDefault="00D87937" w:rsidP="00D87937">
      <w:pPr>
        <w:shd w:val="clear" w:color="auto" w:fill="FFFFFF"/>
        <w:rPr>
          <w:b/>
          <w:bCs/>
        </w:rPr>
      </w:pPr>
    </w:p>
    <w:p w:rsidR="00D87937" w:rsidRPr="00D87937" w:rsidRDefault="00D87937" w:rsidP="00D87937">
      <w:pPr>
        <w:shd w:val="clear" w:color="auto" w:fill="FFFFFF"/>
        <w:ind w:firstLine="700"/>
        <w:jc w:val="right"/>
        <w:rPr>
          <w:b/>
          <w:bCs/>
        </w:rPr>
      </w:pPr>
    </w:p>
    <w:p w:rsidR="00D87937" w:rsidRPr="00D87937" w:rsidRDefault="00D87937" w:rsidP="00D87937">
      <w:pPr>
        <w:shd w:val="clear" w:color="auto" w:fill="FFFFFF"/>
        <w:ind w:firstLine="700"/>
        <w:jc w:val="right"/>
        <w:rPr>
          <w:b/>
          <w:bCs/>
        </w:rPr>
      </w:pPr>
    </w:p>
    <w:p w:rsidR="00D87937" w:rsidRPr="00D87937" w:rsidRDefault="00D87937" w:rsidP="00D87937">
      <w:pPr>
        <w:shd w:val="clear" w:color="auto" w:fill="FFFFFF"/>
        <w:ind w:firstLine="700"/>
        <w:jc w:val="right"/>
        <w:rPr>
          <w:b/>
          <w:bCs/>
        </w:rPr>
      </w:pPr>
    </w:p>
    <w:p w:rsidR="00D87937" w:rsidRPr="00D87937" w:rsidRDefault="00D87937" w:rsidP="00D87937">
      <w:pPr>
        <w:shd w:val="clear" w:color="auto" w:fill="FFFFFF"/>
        <w:ind w:firstLine="700"/>
        <w:jc w:val="right"/>
        <w:rPr>
          <w:b/>
          <w:bCs/>
          <w:color w:val="000080"/>
        </w:rPr>
      </w:pPr>
    </w:p>
    <w:p w:rsidR="00D87937" w:rsidRPr="00D87937" w:rsidRDefault="00D87937" w:rsidP="00D87937">
      <w:pPr>
        <w:rPr>
          <w:b/>
          <w:bCs/>
          <w:color w:val="000080"/>
        </w:rPr>
        <w:sectPr w:rsidR="00D87937" w:rsidRPr="00D87937" w:rsidSect="00EE2951">
          <w:pgSz w:w="11906" w:h="16838"/>
          <w:pgMar w:top="1134" w:right="851" w:bottom="1134" w:left="1134" w:header="709" w:footer="709" w:gutter="0"/>
          <w:cols w:space="720"/>
          <w:docGrid w:linePitch="326"/>
        </w:sectPr>
      </w:pPr>
    </w:p>
    <w:p w:rsidR="00D87937" w:rsidRPr="00D87937" w:rsidRDefault="00D87937" w:rsidP="00D87937">
      <w:pPr>
        <w:shd w:val="clear" w:color="auto" w:fill="FFFFFF"/>
        <w:ind w:firstLine="700"/>
        <w:jc w:val="right"/>
        <w:rPr>
          <w:b/>
          <w:bCs/>
          <w:color w:val="000080"/>
        </w:rPr>
      </w:pPr>
    </w:p>
    <w:p w:rsidR="001D36DA" w:rsidRPr="00215833" w:rsidRDefault="00215833" w:rsidP="00432862">
      <w:pPr>
        <w:jc w:val="center"/>
        <w:textAlignment w:val="baseline"/>
        <w:outlineLvl w:val="2"/>
        <w:rPr>
          <w:b/>
        </w:rPr>
      </w:pPr>
      <w:r>
        <w:rPr>
          <w:b/>
        </w:rPr>
        <w:t>П</w:t>
      </w:r>
      <w:r w:rsidR="0022476F" w:rsidRPr="00215833">
        <w:rPr>
          <w:b/>
        </w:rPr>
        <w:t>ОДПРОГРАММА 5</w:t>
      </w:r>
      <w:r w:rsidR="001D36DA" w:rsidRPr="00215833">
        <w:rPr>
          <w:b/>
        </w:rPr>
        <w:t xml:space="preserve"> "Безопасность образовательных учреждений"</w:t>
      </w:r>
    </w:p>
    <w:p w:rsidR="001D36DA" w:rsidRPr="00215833" w:rsidRDefault="001D36DA" w:rsidP="00432862">
      <w:pPr>
        <w:jc w:val="center"/>
        <w:textAlignment w:val="baseline"/>
        <w:outlineLvl w:val="2"/>
        <w:rPr>
          <w:b/>
        </w:rPr>
      </w:pPr>
      <w:r w:rsidRPr="00215833">
        <w:rPr>
          <w:b/>
        </w:rPr>
        <w:t>ПАСПОРТ Подпрограммы "Безопасность образовательных учреждений"</w:t>
      </w:r>
    </w:p>
    <w:p w:rsidR="001D36DA" w:rsidRPr="00215833" w:rsidRDefault="001D36DA" w:rsidP="00385607">
      <w:pPr>
        <w:jc w:val="both"/>
        <w:textAlignment w:val="baseline"/>
      </w:pPr>
    </w:p>
    <w:tbl>
      <w:tblPr>
        <w:tblW w:w="0" w:type="auto"/>
        <w:tblCellMar>
          <w:left w:w="0" w:type="dxa"/>
          <w:right w:w="0" w:type="dxa"/>
        </w:tblCellMar>
        <w:tblLook w:val="04A0" w:firstRow="1" w:lastRow="0" w:firstColumn="1" w:lastColumn="0" w:noHBand="0" w:noVBand="1"/>
      </w:tblPr>
      <w:tblGrid>
        <w:gridCol w:w="3485"/>
        <w:gridCol w:w="378"/>
        <w:gridCol w:w="6342"/>
      </w:tblGrid>
      <w:tr w:rsidR="00215833" w:rsidRPr="00215833" w:rsidTr="00575C61">
        <w:trPr>
          <w:trHeight w:val="15"/>
        </w:trPr>
        <w:tc>
          <w:tcPr>
            <w:tcW w:w="3881" w:type="dxa"/>
            <w:hideMark/>
          </w:tcPr>
          <w:p w:rsidR="001D36DA" w:rsidRPr="00215833" w:rsidRDefault="001D36DA" w:rsidP="00385607">
            <w:pPr>
              <w:jc w:val="both"/>
            </w:pPr>
          </w:p>
        </w:tc>
        <w:tc>
          <w:tcPr>
            <w:tcW w:w="185" w:type="dxa"/>
            <w:hideMark/>
          </w:tcPr>
          <w:p w:rsidR="001D36DA" w:rsidRPr="00215833" w:rsidRDefault="001D36DA" w:rsidP="00385607">
            <w:pPr>
              <w:jc w:val="both"/>
            </w:pPr>
          </w:p>
        </w:tc>
        <w:tc>
          <w:tcPr>
            <w:tcW w:w="7392" w:type="dxa"/>
            <w:hideMark/>
          </w:tcPr>
          <w:p w:rsidR="001D36DA" w:rsidRPr="00215833" w:rsidRDefault="001D36DA" w:rsidP="00385607">
            <w:pPr>
              <w:jc w:val="both"/>
            </w:pP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Наименование Подпрограммы</w:t>
            </w: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Безопасность образовательных учреждений " (далее - Подпрограмма)</w:t>
            </w: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Государственный заказчик Подпрограммы</w:t>
            </w: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w:t>
            </w: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Управление образования Барун-Хемчикского кожууна</w:t>
            </w: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Основание для разработки Подпрограммы</w:t>
            </w: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w:t>
            </w: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8F026F" w:rsidP="00385607">
            <w:pPr>
              <w:jc w:val="both"/>
              <w:textAlignment w:val="baseline"/>
            </w:pPr>
            <w:hyperlink r:id="rId33" w:history="1">
              <w:r w:rsidR="001D36DA" w:rsidRPr="00215833">
                <w:rPr>
                  <w:u w:val="single"/>
                </w:rPr>
                <w:t>Конституция Российской Федерации</w:t>
              </w:r>
            </w:hyperlink>
            <w:r w:rsidR="001D36DA" w:rsidRPr="00215833">
              <w:t>, </w:t>
            </w:r>
            <w:hyperlink r:id="rId34" w:history="1">
              <w:r w:rsidR="001D36DA" w:rsidRPr="00215833">
                <w:rPr>
                  <w:u w:val="single"/>
                </w:rPr>
                <w:t>Трудовым кодексом Российской Федерации</w:t>
              </w:r>
            </w:hyperlink>
            <w:r w:rsidR="001D36DA" w:rsidRPr="00215833">
              <w:t>;</w:t>
            </w:r>
            <w:r w:rsidR="001D36DA" w:rsidRPr="00215833">
              <w:br/>
            </w:r>
            <w:r w:rsidR="001D36DA" w:rsidRPr="00215833">
              <w:br/>
            </w:r>
            <w:hyperlink r:id="rId35" w:history="1">
              <w:r w:rsidR="001D36DA" w:rsidRPr="00215833">
                <w:rPr>
                  <w:u w:val="single"/>
                </w:rPr>
                <w:t>Закон Российской Федерации от 22 июля 2008 года N 123-ФЗ "Технический регламент пожарной безопасности"</w:t>
              </w:r>
            </w:hyperlink>
            <w:r w:rsidR="001D36DA" w:rsidRPr="00215833">
              <w:t>;</w:t>
            </w:r>
            <w:r w:rsidR="001D36DA" w:rsidRPr="00215833">
              <w:br/>
            </w:r>
            <w:r w:rsidR="001D36DA" w:rsidRPr="00215833">
              <w:br/>
              <w:t>Закон Российской Федерации </w:t>
            </w:r>
            <w:hyperlink r:id="rId36" w:history="1">
              <w:r w:rsidR="001D36DA" w:rsidRPr="00215833">
                <w:rPr>
                  <w:u w:val="single"/>
                </w:rPr>
                <w:t>от 6 марта 2006 года N 35-ФЗ "О противодействии терроризму"</w:t>
              </w:r>
            </w:hyperlink>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Основные разработчики Подпрограммы</w:t>
            </w: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w:t>
            </w: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Управление образования Барун-Хемчикского кожууна</w:t>
            </w: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Цель Подпрограммы</w:t>
            </w: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w:t>
            </w: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обеспечение безопасности учащихся, воспитанников и работников образовательных учреждений всех типов и видов во время их трудовой и учебной деятельности, обеспечение пожарной и антитеррористической безопасности образовательных учреждений всех типов</w:t>
            </w: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Задачи Подпрограммы</w:t>
            </w: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w:t>
            </w: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реализация государственной и региональной политики в области обеспечения безопасных условий для осуществления учебно-воспитательного процесса в образовательных учреждениях</w:t>
            </w: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Целевые индикаторы и показатели</w:t>
            </w: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w:t>
            </w: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доля образовательных учреждений, отвечающих требованиям безопасности обучающихся, воспитанников и работников образовательных учреждений во время их трудовой и учебной деятельности</w:t>
            </w: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Основные направления Подпрограммы</w:t>
            </w: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w:t>
            </w: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1. Разработка нормативно-правовой и методической базы по вопросам безопасности образовательного учреждения. 2.Обеспечение противопожарной, ан титеррористической безопасности.</w:t>
            </w:r>
            <w:r w:rsidRPr="00215833">
              <w:br/>
              <w:t>3. Материально-техническое и кадровое обеспечение.</w:t>
            </w:r>
            <w:r w:rsidRPr="00215833">
              <w:br/>
              <w:t>4. Профилактика травматизма</w:t>
            </w: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Сроки реализации Подпрограммы</w:t>
            </w: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w:t>
            </w: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E86936" w:rsidP="00385607">
            <w:pPr>
              <w:jc w:val="both"/>
              <w:textAlignment w:val="baseline"/>
            </w:pPr>
            <w:r>
              <w:t>2018</w:t>
            </w:r>
            <w:r w:rsidR="001D36DA" w:rsidRPr="00215833">
              <w:t>-2020 годы</w:t>
            </w: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Предполагаемое ресурсное обеспечение, объём и источники финансирования Подпрограммы</w:t>
            </w: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w:t>
            </w: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432862">
            <w:pPr>
              <w:jc w:val="both"/>
              <w:textAlignment w:val="baseline"/>
            </w:pPr>
            <w:r w:rsidRPr="00215833">
              <w:t>объем финансирования Подпрограмм</w:t>
            </w:r>
            <w:r w:rsidR="00ED6DD9">
              <w:t>ы составляет всего</w:t>
            </w:r>
            <w:r w:rsidR="00ED6DD9">
              <w:br/>
              <w:t>1920</w:t>
            </w:r>
            <w:r w:rsidR="008C4FED" w:rsidRPr="00215833">
              <w:t xml:space="preserve"> тыс. рублей, источник муниципальный бюджет.</w:t>
            </w:r>
            <w:r w:rsidRPr="00215833">
              <w:br/>
            </w: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Ожидаемые результаты Подпрограммы</w:t>
            </w: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w:t>
            </w: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увеличение доли образовательных учреждений, отвечающих требованиям безопасности обучающихся, воспитанников и работников образовательных учреждений во время их трудовой и учебной деятельности от 60 до 90 процентов</w:t>
            </w: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pPr>
          </w:p>
        </w:tc>
      </w:tr>
      <w:tr w:rsidR="00215833" w:rsidRPr="00215833" w:rsidTr="00575C61">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Система организации контроля за исполнением Подпрограммы</w:t>
            </w:r>
          </w:p>
        </w:tc>
        <w:tc>
          <w:tcPr>
            <w:tcW w:w="18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w:t>
            </w:r>
          </w:p>
        </w:tc>
        <w:tc>
          <w:tcPr>
            <w:tcW w:w="7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контроль за выполнением Подпрограммы осуществляют Управление образования Барун-Хемчикского кожууна</w:t>
            </w:r>
          </w:p>
        </w:tc>
      </w:tr>
    </w:tbl>
    <w:p w:rsidR="001E5B08" w:rsidRDefault="001E5B08" w:rsidP="00432862">
      <w:pPr>
        <w:spacing w:before="240" w:after="240"/>
        <w:jc w:val="center"/>
        <w:textAlignment w:val="baseline"/>
        <w:rPr>
          <w:b/>
        </w:rPr>
      </w:pPr>
    </w:p>
    <w:p w:rsidR="001D36DA" w:rsidRPr="00215833" w:rsidRDefault="001D36DA" w:rsidP="00432862">
      <w:pPr>
        <w:spacing w:before="240" w:after="240"/>
        <w:jc w:val="center"/>
        <w:textAlignment w:val="baseline"/>
        <w:rPr>
          <w:b/>
        </w:rPr>
      </w:pPr>
      <w:r w:rsidRPr="00215833">
        <w:rPr>
          <w:b/>
        </w:rPr>
        <w:lastRenderedPageBreak/>
        <w:t>I. Характеристика сферы реализации Подпрограммы, описание основных проблем в указанных сфере и прогноз ее развития</w:t>
      </w:r>
    </w:p>
    <w:p w:rsidR="001D36DA" w:rsidRPr="00215833" w:rsidRDefault="001D36DA" w:rsidP="00385607">
      <w:pPr>
        <w:jc w:val="both"/>
        <w:textAlignment w:val="baseline"/>
      </w:pPr>
      <w:r w:rsidRPr="00215833">
        <w:t xml:space="preserve">        Проблемы обеспечения безопасности здоровья и жизни работников, учащихся, воспитанников образовательных учреждений в настоящее время приобретает особо актуальное значение, и становятся приоритетными как в государственной, так и в региональной политике в сфере образования.</w:t>
      </w:r>
    </w:p>
    <w:p w:rsidR="001D36DA" w:rsidRPr="00215833" w:rsidRDefault="001D36DA" w:rsidP="00432862">
      <w:pPr>
        <w:ind w:firstLine="708"/>
        <w:jc w:val="both"/>
        <w:textAlignment w:val="baseline"/>
      </w:pPr>
      <w:r w:rsidRPr="00215833">
        <w:t xml:space="preserve">Законодательные основы обеспечения безопасности жизнедеятельности заложены в </w:t>
      </w:r>
      <w:hyperlink r:id="rId37" w:history="1">
        <w:r w:rsidRPr="00215833">
          <w:rPr>
            <w:u w:val="single"/>
          </w:rPr>
          <w:t>Конституции Российской Федерации</w:t>
        </w:r>
      </w:hyperlink>
      <w:r w:rsidRPr="00215833">
        <w:t>, </w:t>
      </w:r>
      <w:hyperlink r:id="rId38" w:history="1">
        <w:r w:rsidRPr="00215833">
          <w:rPr>
            <w:u w:val="single"/>
          </w:rPr>
          <w:t>Трудовом кодексе Российской Федерации</w:t>
        </w:r>
      </w:hyperlink>
      <w:r w:rsidRPr="00215833">
        <w:t>, в </w:t>
      </w:r>
      <w:hyperlink r:id="rId39" w:history="1">
        <w:r w:rsidRPr="00215833">
          <w:rPr>
            <w:u w:val="single"/>
          </w:rPr>
          <w:t>федеральных законах Российской Федерации "О противодействии терроризму"</w:t>
        </w:r>
      </w:hyperlink>
      <w:r w:rsidRPr="00215833">
        <w:t>, "</w:t>
      </w:r>
      <w:hyperlink r:id="rId40" w:history="1">
        <w:r w:rsidRPr="00215833">
          <w:rPr>
            <w:u w:val="single"/>
          </w:rPr>
          <w:t>Технический регламент о требованиях пожарной безопасности</w:t>
        </w:r>
      </w:hyperlink>
      <w:r w:rsidRPr="00215833">
        <w:t>"; </w:t>
      </w:r>
      <w:hyperlink r:id="rId41" w:history="1">
        <w:r w:rsidRPr="00215833">
          <w:rPr>
            <w:u w:val="single"/>
          </w:rPr>
          <w:t>законах Республики Тыва "Об образовании в Республике Тыва"</w:t>
        </w:r>
      </w:hyperlink>
      <w:r w:rsidRPr="00215833">
        <w:t>, "О пожарной безопасности в Республике Тыва".</w:t>
      </w:r>
    </w:p>
    <w:p w:rsidR="001D36DA" w:rsidRPr="00215833" w:rsidRDefault="001D36DA" w:rsidP="00432862">
      <w:pPr>
        <w:ind w:firstLine="708"/>
        <w:jc w:val="both"/>
        <w:textAlignment w:val="baseline"/>
      </w:pPr>
      <w:r w:rsidRPr="00215833">
        <w:t>Однако современное состояние образовательных учреждений кожууна показывает, что безопасность образовательных учреждений кожууна требует решения определенных проблем. За последнее десятилетие вследствие недостаточного финансирования системы образования кожууна, старения и износа основных фондов состояние материально-технической базы образовательных учреждений стало сдерживающим фактором, отрицательно влияющим на повышение уровня безопасности образовательных учреждений.</w:t>
      </w:r>
    </w:p>
    <w:p w:rsidR="001D36DA" w:rsidRPr="00215833" w:rsidRDefault="001D36DA" w:rsidP="00432862">
      <w:pPr>
        <w:ind w:firstLine="708"/>
        <w:jc w:val="both"/>
        <w:textAlignment w:val="baseline"/>
      </w:pPr>
      <w:r w:rsidRPr="00215833">
        <w:t>На территории Барун-Хемч</w:t>
      </w:r>
      <w:r w:rsidR="00E86936">
        <w:t>икского кожууна имеется всего 24</w:t>
      </w:r>
      <w:r w:rsidRPr="00215833">
        <w:t xml:space="preserve"> образовательных учреждений, </w:t>
      </w:r>
      <w:r w:rsidR="00E86936">
        <w:t>в том числе 10</w:t>
      </w:r>
      <w:r w:rsidRPr="00215833">
        <w:t xml:space="preserve"> общеобразовательных шк</w:t>
      </w:r>
      <w:r w:rsidR="00E86936">
        <w:t>ол,  13 дошкольных учреждений, 1</w:t>
      </w:r>
      <w:r w:rsidRPr="00215833">
        <w:t xml:space="preserve"> учреждения дополнительного образования.</w:t>
      </w:r>
    </w:p>
    <w:p w:rsidR="001D36DA" w:rsidRPr="00215833" w:rsidRDefault="001D36DA" w:rsidP="00432862">
      <w:pPr>
        <w:ind w:firstLine="708"/>
        <w:jc w:val="both"/>
        <w:textAlignment w:val="baseline"/>
      </w:pPr>
      <w:r w:rsidRPr="00215833">
        <w:t>Все образовательные учреждения имеют физическую охрану Всего оборудо</w:t>
      </w:r>
      <w:r w:rsidR="00E86936">
        <w:t>вано системами видеонаблюдения 14  объектов</w:t>
      </w:r>
      <w:r w:rsidRPr="00215833">
        <w:t>. По итогам проверки по линии антитеррористической безопасности одним из основных замечаний является отсутствия технических средств наблюдения, ограждения и освещения, что, в общем, отрицательно влияет на комплексную безопасность объектов в системе образования республики.</w:t>
      </w:r>
    </w:p>
    <w:p w:rsidR="001D36DA" w:rsidRPr="00215833" w:rsidRDefault="001D36DA" w:rsidP="00432862">
      <w:pPr>
        <w:ind w:firstLine="708"/>
        <w:jc w:val="both"/>
        <w:textAlignment w:val="baseline"/>
      </w:pPr>
      <w:r w:rsidRPr="00215833">
        <w:t>Одним из основными нарушениями </w:t>
      </w:r>
      <w:hyperlink r:id="rId42" w:history="1">
        <w:r w:rsidRPr="00215833">
          <w:rPr>
            <w:u w:val="single"/>
          </w:rPr>
          <w:t>правил пожарной безопасности</w:t>
        </w:r>
      </w:hyperlink>
      <w:r w:rsidRPr="00215833">
        <w:t> 01-03 является отсутствие или неисправность систем оповещения и обнаружение пожара в 6 объектах образования, вследствие длительного срока эксплуатации системы обнаружения пожара (пожарной сигнализации) более 6 лет, требуется переоснащение системы пожарной сигнализации более 2 объектов образования.</w:t>
      </w:r>
    </w:p>
    <w:p w:rsidR="001D36DA" w:rsidRPr="00215833" w:rsidRDefault="001D36DA" w:rsidP="00385607">
      <w:pPr>
        <w:jc w:val="both"/>
        <w:textAlignment w:val="baseline"/>
      </w:pPr>
      <w:r w:rsidRPr="00215833">
        <w:t>Количество школ, расположенных с нарушением времени прибытия пожарных подразделений (ФПС), согласно ФЗ-123 "Технический регламент "О требова</w:t>
      </w:r>
      <w:r w:rsidR="00E86936">
        <w:t>ниях пожарной безопасности" - 10</w:t>
      </w:r>
      <w:r w:rsidRPr="00215833">
        <w:t>, из них с нарушением времени прибытия подразделений ФПС от 20 до 40 мин. – 8 школа, от 40 до 60 мин. – 3 школ. Дополнительно, в целях повышения уровня прикрытия объектов образования в 8-ми населённых пунктах созданы добровольные пожарные подразделения с выездной техникой, приспособленной для целей пожаротушения.</w:t>
      </w:r>
    </w:p>
    <w:p w:rsidR="001D36DA" w:rsidRPr="00215833" w:rsidRDefault="001D36DA" w:rsidP="00432862">
      <w:pPr>
        <w:ind w:firstLine="708"/>
        <w:jc w:val="both"/>
        <w:textAlignment w:val="baseline"/>
      </w:pPr>
      <w:r w:rsidRPr="00215833">
        <w:t>Основные пункты выявленных недостатков не устранены, а именно;</w:t>
      </w:r>
    </w:p>
    <w:p w:rsidR="001D36DA" w:rsidRPr="00215833" w:rsidRDefault="001D36DA" w:rsidP="00385607">
      <w:pPr>
        <w:jc w:val="both"/>
        <w:textAlignment w:val="baseline"/>
      </w:pPr>
      <w:r w:rsidRPr="00215833">
        <w:t>- установка освещения территории по всему периметру в полном объеме;</w:t>
      </w:r>
    </w:p>
    <w:p w:rsidR="001D36DA" w:rsidRPr="00215833" w:rsidRDefault="001D36DA" w:rsidP="00385607">
      <w:pPr>
        <w:jc w:val="both"/>
        <w:textAlignment w:val="baseline"/>
      </w:pPr>
      <w:r w:rsidRPr="00215833">
        <w:t>- установка системы видеоконтроля с выводом на пост охраны;</w:t>
      </w:r>
    </w:p>
    <w:p w:rsidR="001D36DA" w:rsidRPr="00215833" w:rsidRDefault="001D36DA" w:rsidP="00385607">
      <w:pPr>
        <w:jc w:val="both"/>
        <w:textAlignment w:val="baseline"/>
      </w:pPr>
      <w:r w:rsidRPr="00215833">
        <w:t>- переоснащение техническими средствами обнаружения и оповещения пожара;</w:t>
      </w:r>
    </w:p>
    <w:p w:rsidR="001D36DA" w:rsidRPr="00215833" w:rsidRDefault="001D36DA" w:rsidP="00385607">
      <w:pPr>
        <w:jc w:val="both"/>
        <w:textAlignment w:val="baseline"/>
      </w:pPr>
      <w:r w:rsidRPr="00215833">
        <w:t xml:space="preserve">       В целях доведения до требуемого уровня защищенности образовательных учреждений, при этом особое внимание уделяется дошкольным образовательным учреждениям с круглосуточным пребыванием детей.</w:t>
      </w:r>
    </w:p>
    <w:p w:rsidR="001D36DA" w:rsidRPr="00215833" w:rsidRDefault="001D36DA" w:rsidP="00432862">
      <w:pPr>
        <w:ind w:firstLine="708"/>
        <w:jc w:val="both"/>
        <w:textAlignment w:val="baseline"/>
      </w:pPr>
      <w:r w:rsidRPr="00215833">
        <w:t>Осуществление Подпрограммы при дефиците республиканского и кожуунного  бюджета практически невозможно. Исходя из данной ситуации, Минобрнауки РТ нуждается в поддержке из федерального центра на субсидирование данной Подпрограммы.</w:t>
      </w:r>
    </w:p>
    <w:p w:rsidR="001D36DA" w:rsidRPr="00215833" w:rsidRDefault="001D36DA" w:rsidP="00385607">
      <w:pPr>
        <w:jc w:val="center"/>
        <w:textAlignment w:val="baseline"/>
        <w:rPr>
          <w:b/>
        </w:rPr>
      </w:pPr>
      <w:r w:rsidRPr="00215833">
        <w:rPr>
          <w:b/>
        </w:rPr>
        <w:t>II. Приоритеты государственной политики в сфере реализации Подпрограммы</w:t>
      </w:r>
    </w:p>
    <w:p w:rsidR="001D36DA" w:rsidRPr="00215833" w:rsidRDefault="001D36DA" w:rsidP="00385607">
      <w:pPr>
        <w:jc w:val="both"/>
        <w:textAlignment w:val="baseline"/>
      </w:pPr>
      <w:r w:rsidRPr="00215833">
        <w:t xml:space="preserve">          Основной целью Подпрограммы является обеспечение безопасности учащихся, воспитанников и работников образовательных учреждений всех типов и видов во время их трудовой и учебной деятельности.</w:t>
      </w:r>
    </w:p>
    <w:p w:rsidR="001D36DA" w:rsidRPr="00215833" w:rsidRDefault="001D36DA" w:rsidP="00432862">
      <w:pPr>
        <w:ind w:firstLine="708"/>
        <w:jc w:val="both"/>
        <w:textAlignment w:val="baseline"/>
      </w:pPr>
      <w:r w:rsidRPr="00215833">
        <w:t>В рамках настоящей Подпрограммы должна быть решена задача: реализация государственной и региональной политики в области обеспечения безопасных условий для осуществления учебно-воспитательного процесса в образовательных учреждениях.</w:t>
      </w:r>
    </w:p>
    <w:p w:rsidR="00432862" w:rsidRPr="00215833" w:rsidRDefault="001D36DA" w:rsidP="00432862">
      <w:pPr>
        <w:ind w:firstLine="708"/>
        <w:jc w:val="both"/>
        <w:textAlignment w:val="baseline"/>
      </w:pPr>
      <w:r w:rsidRPr="00215833">
        <w:t>В результате выполнения мероприятий Подпрограммы ожидается:</w:t>
      </w:r>
    </w:p>
    <w:p w:rsidR="001D36DA" w:rsidRPr="00215833" w:rsidRDefault="00432862" w:rsidP="00432862">
      <w:pPr>
        <w:jc w:val="both"/>
        <w:textAlignment w:val="baseline"/>
      </w:pPr>
      <w:r w:rsidRPr="00215833">
        <w:lastRenderedPageBreak/>
        <w:t>-</w:t>
      </w:r>
      <w:r w:rsidR="001D36DA" w:rsidRPr="00215833">
        <w:t>увеличение доли образовательных учреждений, отвечающих требованиям безопасности обучающихся, воспитанников и работников образовательных учреждений во время их трудовой и учебной деятельности от 60 до 90 процентов;</w:t>
      </w:r>
    </w:p>
    <w:p w:rsidR="001D36DA" w:rsidRPr="00215833" w:rsidRDefault="00432862" w:rsidP="00385607">
      <w:pPr>
        <w:jc w:val="both"/>
        <w:textAlignment w:val="baseline"/>
      </w:pPr>
      <w:r w:rsidRPr="00215833">
        <w:t xml:space="preserve">- </w:t>
      </w:r>
      <w:r w:rsidR="001D36DA" w:rsidRPr="00215833">
        <w:t>создание комплексной системы обеспечения безопасности образовательных учреждений;</w:t>
      </w:r>
    </w:p>
    <w:p w:rsidR="001D36DA" w:rsidRPr="00215833" w:rsidRDefault="00432862" w:rsidP="00385607">
      <w:pPr>
        <w:jc w:val="both"/>
        <w:textAlignment w:val="baseline"/>
      </w:pPr>
      <w:r w:rsidRPr="00215833">
        <w:t xml:space="preserve">- </w:t>
      </w:r>
      <w:r w:rsidR="001D36DA" w:rsidRPr="00215833">
        <w:t>снижение случаев пожаров, травматизма в сфере образования; недопущение совершения террористических актов в образовательных учреждениях;</w:t>
      </w:r>
    </w:p>
    <w:p w:rsidR="001D36DA" w:rsidRPr="00215833" w:rsidRDefault="00432862" w:rsidP="00385607">
      <w:pPr>
        <w:jc w:val="both"/>
        <w:textAlignment w:val="baseline"/>
      </w:pPr>
      <w:r w:rsidRPr="00215833">
        <w:t xml:space="preserve">- </w:t>
      </w:r>
      <w:r w:rsidR="001D36DA" w:rsidRPr="00215833">
        <w:t>повышение уровня защиты зданий, сооружений, инженерных сетей от возможных угроз природного и техногенного характера и других чрезвычайных ситуаций;</w:t>
      </w:r>
    </w:p>
    <w:p w:rsidR="001D36DA" w:rsidRPr="00215833" w:rsidRDefault="00432862" w:rsidP="00385607">
      <w:pPr>
        <w:jc w:val="both"/>
        <w:textAlignment w:val="baseline"/>
      </w:pPr>
      <w:r w:rsidRPr="00215833">
        <w:t xml:space="preserve">- </w:t>
      </w:r>
      <w:r w:rsidR="001D36DA" w:rsidRPr="00215833">
        <w:t>повышение профессионального и образовательного уровня работников и учащихся системы образования по вопросам обеспечения безопасности жизнедеятельности;</w:t>
      </w:r>
    </w:p>
    <w:p w:rsidR="001D36DA" w:rsidRPr="00215833" w:rsidRDefault="00432862" w:rsidP="00385607">
      <w:pPr>
        <w:jc w:val="both"/>
        <w:textAlignment w:val="baseline"/>
      </w:pPr>
      <w:r w:rsidRPr="00215833">
        <w:t xml:space="preserve">- </w:t>
      </w:r>
      <w:r w:rsidR="001D36DA" w:rsidRPr="00215833">
        <w:t>приведение материально-технической базы образовательных учреждений в соответствии с требованиями и нормами безопасности жизнедеятельности;</w:t>
      </w:r>
    </w:p>
    <w:p w:rsidR="001D36DA" w:rsidRPr="00215833" w:rsidRDefault="00432862" w:rsidP="00385607">
      <w:pPr>
        <w:jc w:val="both"/>
        <w:textAlignment w:val="baseline"/>
      </w:pPr>
      <w:r w:rsidRPr="00215833">
        <w:t xml:space="preserve">- </w:t>
      </w:r>
      <w:r w:rsidR="001D36DA" w:rsidRPr="00215833">
        <w:t>внедрение в процесс обучения безопасности жизнедеятельности новых программ и методик, в том числе использование дистанционного обучения.</w:t>
      </w:r>
    </w:p>
    <w:p w:rsidR="001D36DA" w:rsidRPr="00215833" w:rsidRDefault="001D36DA" w:rsidP="00385607">
      <w:pPr>
        <w:jc w:val="both"/>
        <w:textAlignment w:val="baseline"/>
      </w:pPr>
      <w:r w:rsidRPr="00215833">
        <w:t>Реализация Подпрограммы будет осуществляться в 3 этапа:</w:t>
      </w:r>
    </w:p>
    <w:p w:rsidR="001D36DA" w:rsidRPr="00215833" w:rsidRDefault="00E86936" w:rsidP="00385607">
      <w:pPr>
        <w:jc w:val="both"/>
        <w:textAlignment w:val="baseline"/>
      </w:pPr>
      <w:r>
        <w:t>1 этап - 2017-2018</w:t>
      </w:r>
      <w:r w:rsidR="001D36DA" w:rsidRPr="00215833">
        <w:t xml:space="preserve"> год;</w:t>
      </w:r>
    </w:p>
    <w:p w:rsidR="001D36DA" w:rsidRPr="00215833" w:rsidRDefault="00E86936" w:rsidP="00385607">
      <w:pPr>
        <w:jc w:val="both"/>
        <w:textAlignment w:val="baseline"/>
      </w:pPr>
      <w:r>
        <w:t>2 этап - 2018-2019</w:t>
      </w:r>
      <w:r w:rsidR="001D36DA" w:rsidRPr="00215833">
        <w:t xml:space="preserve"> год;</w:t>
      </w:r>
    </w:p>
    <w:p w:rsidR="001D36DA" w:rsidRPr="00215833" w:rsidRDefault="001D36DA" w:rsidP="00385607">
      <w:pPr>
        <w:jc w:val="both"/>
        <w:textAlignment w:val="baseline"/>
      </w:pPr>
      <w:r w:rsidRPr="00215833">
        <w:t>3 этап - 2019-2020 год.</w:t>
      </w:r>
    </w:p>
    <w:p w:rsidR="001D36DA" w:rsidRPr="00215833" w:rsidRDefault="001D36DA" w:rsidP="00432862">
      <w:pPr>
        <w:jc w:val="center"/>
        <w:textAlignment w:val="baseline"/>
        <w:rPr>
          <w:b/>
        </w:rPr>
      </w:pPr>
      <w:r w:rsidRPr="00215833">
        <w:rPr>
          <w:b/>
        </w:rPr>
        <w:t>III. Характеристика основных мероприятий Подпрограммы</w:t>
      </w:r>
    </w:p>
    <w:p w:rsidR="001D36DA" w:rsidRPr="00215833" w:rsidRDefault="001D36DA" w:rsidP="00432862">
      <w:pPr>
        <w:ind w:firstLine="708"/>
        <w:jc w:val="both"/>
        <w:textAlignment w:val="baseline"/>
      </w:pPr>
      <w:r w:rsidRPr="00215833">
        <w:t>Комплекс мероприятий Подпрограммы направлен на повышение уровня безопасности образовательных учреждений, снижение уровня травматизма и недопущение гибели работников образовательной сферы и учащихся во время учебно-воспитательного процесса.</w:t>
      </w:r>
    </w:p>
    <w:p w:rsidR="001D36DA" w:rsidRPr="00215833" w:rsidRDefault="001D36DA" w:rsidP="00432862">
      <w:pPr>
        <w:ind w:firstLine="708"/>
        <w:jc w:val="both"/>
        <w:textAlignment w:val="baseline"/>
      </w:pPr>
      <w:r w:rsidRPr="00215833">
        <w:t>Подпрограмма содержит 3 основных мероприятия, направленных на реализацию приоритетной государственной политики в Республике Тыва.</w:t>
      </w:r>
    </w:p>
    <w:p w:rsidR="001D36DA" w:rsidRPr="00215833" w:rsidRDefault="001D36DA" w:rsidP="00432862">
      <w:pPr>
        <w:ind w:firstLine="708"/>
        <w:jc w:val="both"/>
        <w:textAlignment w:val="baseline"/>
      </w:pPr>
      <w:r w:rsidRPr="00215833">
        <w:t>Основное мероприятие 7.1 "Разработка нормативно-правовой и методической базы по вопросам безопасности образовательного учреждения"</w:t>
      </w:r>
    </w:p>
    <w:p w:rsidR="001D36DA" w:rsidRPr="00215833" w:rsidRDefault="001D36DA" w:rsidP="00432862">
      <w:pPr>
        <w:ind w:firstLine="708"/>
        <w:jc w:val="both"/>
        <w:textAlignment w:val="baseline"/>
      </w:pPr>
      <w:r w:rsidRPr="00215833">
        <w:t>Системой мер по совершенствованию нормативно-правовой базы по вопросам безопасности образовательного учреждения Подпрограмма 7 предусматривает разработку плана мероприятий по обеспечению безопасности образовательных учреждений.</w:t>
      </w:r>
    </w:p>
    <w:p w:rsidR="001D36DA" w:rsidRPr="00215833" w:rsidRDefault="001D36DA" w:rsidP="00432862">
      <w:pPr>
        <w:ind w:firstLine="708"/>
        <w:jc w:val="both"/>
        <w:textAlignment w:val="baseline"/>
      </w:pPr>
      <w:r w:rsidRPr="00215833">
        <w:t>Основное мероприятие 7.2 "Противопожарная безопасность"</w:t>
      </w:r>
    </w:p>
    <w:p w:rsidR="001D36DA" w:rsidRPr="00215833" w:rsidRDefault="001D36DA" w:rsidP="00385607">
      <w:pPr>
        <w:jc w:val="both"/>
        <w:textAlignment w:val="baseline"/>
      </w:pPr>
      <w:r w:rsidRPr="00215833">
        <w:t>Системой мер по повышению уровня противопожарной безопасности предусматривается:</w:t>
      </w:r>
    </w:p>
    <w:p w:rsidR="001D36DA" w:rsidRPr="00215833" w:rsidRDefault="001D36DA" w:rsidP="00385607">
      <w:pPr>
        <w:jc w:val="both"/>
        <w:textAlignment w:val="baseline"/>
      </w:pPr>
      <w:r w:rsidRPr="00215833">
        <w:t>- обучение педагогических работников, учащихся и воспитанников основам пожарной безопасности;</w:t>
      </w:r>
    </w:p>
    <w:p w:rsidR="001D36DA" w:rsidRPr="00215833" w:rsidRDefault="001D36DA" w:rsidP="00385607">
      <w:pPr>
        <w:jc w:val="both"/>
        <w:textAlignment w:val="baseline"/>
      </w:pPr>
      <w:r w:rsidRPr="00215833">
        <w:t>- организация мероприятий с целью пропаганды противопожарной безопасности;</w:t>
      </w:r>
    </w:p>
    <w:p w:rsidR="001D36DA" w:rsidRPr="00215833" w:rsidRDefault="001D36DA" w:rsidP="00385607">
      <w:pPr>
        <w:jc w:val="both"/>
        <w:textAlignment w:val="baseline"/>
      </w:pPr>
      <w:r w:rsidRPr="00215833">
        <w:t>- материально-техническое обеспечение пожарной безопасности образовательных учреждений.</w:t>
      </w:r>
    </w:p>
    <w:p w:rsidR="001D36DA" w:rsidRPr="00215833" w:rsidRDefault="001D36DA" w:rsidP="00432862">
      <w:pPr>
        <w:ind w:firstLine="708"/>
        <w:jc w:val="both"/>
        <w:textAlignment w:val="baseline"/>
      </w:pPr>
      <w:r w:rsidRPr="00215833">
        <w:t>Основное мероприятие 7.3 "Антитеррористическая безопасность"</w:t>
      </w:r>
    </w:p>
    <w:p w:rsidR="001D36DA" w:rsidRPr="00215833" w:rsidRDefault="001D36DA" w:rsidP="00385607">
      <w:pPr>
        <w:jc w:val="both"/>
        <w:textAlignment w:val="baseline"/>
      </w:pPr>
      <w:r w:rsidRPr="00215833">
        <w:t>Системой мер по повышению уровня антитеррористической безопасности предусматривается:</w:t>
      </w:r>
    </w:p>
    <w:p w:rsidR="001D36DA" w:rsidRPr="00215833" w:rsidRDefault="001D36DA" w:rsidP="00385607">
      <w:pPr>
        <w:jc w:val="both"/>
        <w:textAlignment w:val="baseline"/>
      </w:pPr>
      <w:r w:rsidRPr="00215833">
        <w:t>- телефонизация образовательных учреждений, не имеющих средств связи;</w:t>
      </w:r>
    </w:p>
    <w:p w:rsidR="001D36DA" w:rsidRPr="00215833" w:rsidRDefault="001D36DA" w:rsidP="00385607">
      <w:pPr>
        <w:jc w:val="both"/>
        <w:textAlignment w:val="baseline"/>
      </w:pPr>
      <w:r w:rsidRPr="00215833">
        <w:t>- материально-техническое обеспечение антитеррористической безопасности образовательных учреждений.</w:t>
      </w:r>
    </w:p>
    <w:p w:rsidR="001D36DA" w:rsidRPr="00215833" w:rsidRDefault="001D36DA" w:rsidP="00432862">
      <w:pPr>
        <w:jc w:val="center"/>
        <w:textAlignment w:val="baseline"/>
        <w:rPr>
          <w:b/>
        </w:rPr>
      </w:pPr>
      <w:r w:rsidRPr="00215833">
        <w:rPr>
          <w:b/>
        </w:rPr>
        <w:t>V</w:t>
      </w:r>
      <w:r w:rsidR="00432862" w:rsidRPr="00215833">
        <w:rPr>
          <w:b/>
          <w:lang w:val="en-US"/>
        </w:rPr>
        <w:t>I</w:t>
      </w:r>
      <w:r w:rsidRPr="00215833">
        <w:rPr>
          <w:b/>
        </w:rPr>
        <w:t>. Прогноз сводных показателей государственных заданий</w:t>
      </w:r>
    </w:p>
    <w:p w:rsidR="001D36DA" w:rsidRPr="00215833" w:rsidRDefault="001D36DA" w:rsidP="00385607">
      <w:pPr>
        <w:jc w:val="both"/>
        <w:textAlignment w:val="baseline"/>
      </w:pPr>
      <w:r w:rsidRPr="00215833">
        <w:t>В рамках Подпрограммы государственные задания, выполняемые республиканскими государственными учреждениями, не предусмотрены.</w:t>
      </w:r>
    </w:p>
    <w:p w:rsidR="001D36DA" w:rsidRPr="00215833" w:rsidRDefault="001D36DA" w:rsidP="00385607">
      <w:pPr>
        <w:jc w:val="center"/>
        <w:textAlignment w:val="baseline"/>
      </w:pPr>
      <w:r w:rsidRPr="00215833">
        <w:t>С В Е Д Е Н И Я</w:t>
      </w:r>
    </w:p>
    <w:p w:rsidR="001D36DA" w:rsidRPr="00215833" w:rsidRDefault="001D36DA" w:rsidP="00385607">
      <w:pPr>
        <w:jc w:val="center"/>
        <w:textAlignment w:val="baseline"/>
      </w:pPr>
      <w:r w:rsidRPr="00215833">
        <w:t>о средствах федерального бюджета, использование</w:t>
      </w:r>
    </w:p>
    <w:p w:rsidR="001D36DA" w:rsidRPr="00215833" w:rsidRDefault="001D36DA" w:rsidP="00385607">
      <w:pPr>
        <w:jc w:val="center"/>
        <w:textAlignment w:val="baseline"/>
      </w:pPr>
      <w:r w:rsidRPr="00215833">
        <w:t>которых предполагается в рамках реализации</w:t>
      </w:r>
    </w:p>
    <w:p w:rsidR="001D36DA" w:rsidRPr="00215833" w:rsidRDefault="001D36DA" w:rsidP="00385607">
      <w:pPr>
        <w:jc w:val="center"/>
        <w:textAlignment w:val="baseline"/>
      </w:pPr>
      <w:r w:rsidRPr="00215833">
        <w:t>основных мероприятий Подпрограммы</w:t>
      </w:r>
    </w:p>
    <w:tbl>
      <w:tblPr>
        <w:tblW w:w="0" w:type="auto"/>
        <w:tblCellMar>
          <w:left w:w="0" w:type="dxa"/>
          <w:right w:w="0" w:type="dxa"/>
        </w:tblCellMar>
        <w:tblLook w:val="04A0" w:firstRow="1" w:lastRow="0" w:firstColumn="1" w:lastColumn="0" w:noHBand="0" w:noVBand="1"/>
      </w:tblPr>
      <w:tblGrid>
        <w:gridCol w:w="2086"/>
        <w:gridCol w:w="6074"/>
        <w:gridCol w:w="2045"/>
      </w:tblGrid>
      <w:tr w:rsidR="00215833" w:rsidRPr="00215833" w:rsidTr="00E86936">
        <w:trPr>
          <w:trHeight w:val="15"/>
        </w:trPr>
        <w:tc>
          <w:tcPr>
            <w:tcW w:w="2086" w:type="dxa"/>
            <w:hideMark/>
          </w:tcPr>
          <w:p w:rsidR="001D36DA" w:rsidRPr="00215833" w:rsidRDefault="001D36DA" w:rsidP="00385607">
            <w:pPr>
              <w:jc w:val="both"/>
            </w:pPr>
          </w:p>
        </w:tc>
        <w:tc>
          <w:tcPr>
            <w:tcW w:w="6074" w:type="dxa"/>
            <w:hideMark/>
          </w:tcPr>
          <w:p w:rsidR="001D36DA" w:rsidRPr="00215833" w:rsidRDefault="001D36DA" w:rsidP="00385607">
            <w:pPr>
              <w:jc w:val="both"/>
            </w:pPr>
          </w:p>
        </w:tc>
        <w:tc>
          <w:tcPr>
            <w:tcW w:w="2045" w:type="dxa"/>
            <w:hideMark/>
          </w:tcPr>
          <w:p w:rsidR="001D36DA" w:rsidRPr="00215833" w:rsidRDefault="001D36DA" w:rsidP="00385607">
            <w:pPr>
              <w:jc w:val="both"/>
            </w:pPr>
          </w:p>
        </w:tc>
      </w:tr>
      <w:tr w:rsidR="00215833" w:rsidRPr="00215833" w:rsidTr="00E86936">
        <w:tc>
          <w:tcPr>
            <w:tcW w:w="208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Годы реализации</w:t>
            </w:r>
          </w:p>
        </w:tc>
        <w:tc>
          <w:tcPr>
            <w:tcW w:w="60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Объем требуемых федеральных средств, тыс. рублей.</w:t>
            </w:r>
          </w:p>
        </w:tc>
        <w:tc>
          <w:tcPr>
            <w:tcW w:w="204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ED6DD9" w:rsidP="00385607">
            <w:pPr>
              <w:jc w:val="both"/>
              <w:textAlignment w:val="baseline"/>
            </w:pPr>
            <w:r>
              <w:t>Местный бюджет</w:t>
            </w:r>
          </w:p>
        </w:tc>
      </w:tr>
      <w:tr w:rsidR="00215833" w:rsidRPr="00215833" w:rsidTr="00ED6DD9">
        <w:trPr>
          <w:trHeight w:val="321"/>
        </w:trPr>
        <w:tc>
          <w:tcPr>
            <w:tcW w:w="208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2018</w:t>
            </w:r>
          </w:p>
        </w:tc>
        <w:tc>
          <w:tcPr>
            <w:tcW w:w="60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ED6DD9">
            <w:pPr>
              <w:jc w:val="both"/>
              <w:textAlignment w:val="baseline"/>
            </w:pPr>
          </w:p>
        </w:tc>
        <w:tc>
          <w:tcPr>
            <w:tcW w:w="204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ED6DD9" w:rsidP="00385607">
            <w:pPr>
              <w:jc w:val="both"/>
              <w:textAlignment w:val="baseline"/>
            </w:pPr>
            <w:r>
              <w:t>1920</w:t>
            </w:r>
          </w:p>
        </w:tc>
      </w:tr>
      <w:tr w:rsidR="00215833" w:rsidRPr="00215833" w:rsidTr="00E86936">
        <w:tc>
          <w:tcPr>
            <w:tcW w:w="208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2019</w:t>
            </w:r>
          </w:p>
        </w:tc>
        <w:tc>
          <w:tcPr>
            <w:tcW w:w="60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ED6DD9" w:rsidP="00385607">
            <w:pPr>
              <w:jc w:val="both"/>
              <w:textAlignment w:val="baseline"/>
            </w:pPr>
            <w:r>
              <w:t xml:space="preserve"> </w:t>
            </w:r>
          </w:p>
        </w:tc>
        <w:tc>
          <w:tcPr>
            <w:tcW w:w="204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ED6DD9" w:rsidP="00385607">
            <w:pPr>
              <w:jc w:val="both"/>
              <w:textAlignment w:val="baseline"/>
            </w:pPr>
            <w:r>
              <w:t xml:space="preserve"> </w:t>
            </w:r>
          </w:p>
        </w:tc>
      </w:tr>
      <w:tr w:rsidR="00215833" w:rsidRPr="00215833" w:rsidTr="00E86936">
        <w:tc>
          <w:tcPr>
            <w:tcW w:w="208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1D36DA" w:rsidP="00385607">
            <w:pPr>
              <w:jc w:val="both"/>
              <w:textAlignment w:val="baseline"/>
            </w:pPr>
            <w:r w:rsidRPr="00215833">
              <w:t>2020</w:t>
            </w:r>
          </w:p>
        </w:tc>
        <w:tc>
          <w:tcPr>
            <w:tcW w:w="607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ED6DD9" w:rsidP="00385607">
            <w:pPr>
              <w:jc w:val="both"/>
              <w:textAlignment w:val="baseline"/>
            </w:pPr>
            <w:r>
              <w:t xml:space="preserve"> </w:t>
            </w:r>
          </w:p>
        </w:tc>
        <w:tc>
          <w:tcPr>
            <w:tcW w:w="204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1D36DA" w:rsidRPr="00215833" w:rsidRDefault="00ED6DD9" w:rsidP="00385607">
            <w:pPr>
              <w:jc w:val="both"/>
              <w:textAlignment w:val="baseline"/>
            </w:pPr>
            <w:r>
              <w:t xml:space="preserve"> </w:t>
            </w:r>
          </w:p>
        </w:tc>
      </w:tr>
    </w:tbl>
    <w:p w:rsidR="001D36DA" w:rsidRPr="00215833" w:rsidRDefault="001D36DA" w:rsidP="00432862">
      <w:pPr>
        <w:jc w:val="center"/>
        <w:textAlignment w:val="baseline"/>
        <w:rPr>
          <w:b/>
        </w:rPr>
      </w:pPr>
      <w:r w:rsidRPr="00215833">
        <w:rPr>
          <w:b/>
        </w:rPr>
        <w:t xml:space="preserve">V. Обоснование </w:t>
      </w:r>
      <w:r w:rsidR="00432862" w:rsidRPr="00215833">
        <w:rPr>
          <w:b/>
        </w:rPr>
        <w:t xml:space="preserve">объема финансирования ресурсов,  </w:t>
      </w:r>
      <w:r w:rsidRPr="00215833">
        <w:rPr>
          <w:b/>
        </w:rPr>
        <w:t>необходимых для реализации Подпрограммы</w:t>
      </w:r>
    </w:p>
    <w:p w:rsidR="001D36DA" w:rsidRPr="00215833" w:rsidRDefault="001D36DA" w:rsidP="00432862">
      <w:pPr>
        <w:ind w:firstLine="708"/>
        <w:jc w:val="both"/>
        <w:textAlignment w:val="baseline"/>
      </w:pPr>
      <w:r w:rsidRPr="00215833">
        <w:lastRenderedPageBreak/>
        <w:t xml:space="preserve">Ресурсное обеспечение Подпрограммы включает в себя финансовые средства, которые должны поступить из республиканского </w:t>
      </w:r>
      <w:r w:rsidR="00E86936">
        <w:t>и муниципального бюджетов в 2018</w:t>
      </w:r>
      <w:r w:rsidRPr="00215833">
        <w:t>-2020 годах, а также кадровые и материально-технические ресурсы администраций муниципальных образований, управлений образованием, образовательных учреждений. Привлечение республиканских ресурсов будет осуществляться в соответствии с ежегодно заключаемыми соглашениями с Министерством образования и науки Республики Тыва. Средства муниципального бюджета будут распределяться и использованием конкурсных механизмов распределения ресурсов.</w:t>
      </w:r>
    </w:p>
    <w:p w:rsidR="001D36DA" w:rsidRPr="00215833" w:rsidRDefault="00B9779A" w:rsidP="00B9779A">
      <w:pPr>
        <w:jc w:val="center"/>
        <w:textAlignment w:val="baseline"/>
        <w:rPr>
          <w:b/>
        </w:rPr>
      </w:pPr>
      <w:r w:rsidRPr="00215833">
        <w:rPr>
          <w:b/>
          <w:lang w:val="en-US"/>
        </w:rPr>
        <w:t>VI</w:t>
      </w:r>
      <w:r w:rsidR="001D36DA" w:rsidRPr="00215833">
        <w:rPr>
          <w:b/>
        </w:rPr>
        <w:t>. Анализ рис</w:t>
      </w:r>
      <w:r w:rsidRPr="00215833">
        <w:rPr>
          <w:b/>
        </w:rPr>
        <w:t xml:space="preserve">ков Подпрограммы и описание мер </w:t>
      </w:r>
      <w:r w:rsidR="001D36DA" w:rsidRPr="00215833">
        <w:rPr>
          <w:b/>
        </w:rPr>
        <w:t>управления рисками реализации Подпрограммы</w:t>
      </w:r>
    </w:p>
    <w:p w:rsidR="001D36DA" w:rsidRPr="00215833" w:rsidRDefault="001D36DA" w:rsidP="00385607">
      <w:pPr>
        <w:jc w:val="both"/>
        <w:textAlignment w:val="baseline"/>
      </w:pPr>
      <w:r w:rsidRPr="00215833">
        <w:t xml:space="preserve">        Подпрограмма, разработана на основе программно-целевого метода, представляет собой комплекс различных мероприятий, направленных на достижение конкретной цели и решение задач, стоящих пере</w:t>
      </w:r>
      <w:r w:rsidR="00E86936">
        <w:t>д российским образованием в 2018</w:t>
      </w:r>
      <w:r w:rsidRPr="00215833">
        <w:t>-2020 годах. Использование программно-целевого метода связано с определенными рисками. Основными рисками являются: риск, связанный с возможным конфликтом интересов уровней образования, коррупционный риск (нецелевое использование денежных средств), а также риски социального, правового и экономического характера.</w:t>
      </w:r>
    </w:p>
    <w:p w:rsidR="001D36DA" w:rsidRPr="00215833" w:rsidRDefault="001D36DA" w:rsidP="00B9779A">
      <w:pPr>
        <w:ind w:firstLine="708"/>
        <w:jc w:val="both"/>
        <w:textAlignment w:val="baseline"/>
      </w:pPr>
      <w:r w:rsidRPr="00215833">
        <w:t>Вместе с тем, при использовании программно-целевого метода могут возникнуть риски, связанные:</w:t>
      </w:r>
    </w:p>
    <w:p w:rsidR="001D36DA" w:rsidRPr="00215833" w:rsidRDefault="00B9779A" w:rsidP="00B9779A">
      <w:pPr>
        <w:jc w:val="both"/>
        <w:textAlignment w:val="baseline"/>
      </w:pPr>
      <w:r w:rsidRPr="00215833">
        <w:t>-</w:t>
      </w:r>
      <w:r w:rsidR="001D36DA" w:rsidRPr="00215833">
        <w:t>с недостатками в управлении подпрограммой;</w:t>
      </w:r>
    </w:p>
    <w:p w:rsidR="001D36DA" w:rsidRPr="00215833" w:rsidRDefault="00B9779A" w:rsidP="00385607">
      <w:pPr>
        <w:jc w:val="both"/>
        <w:textAlignment w:val="baseline"/>
      </w:pPr>
      <w:r w:rsidRPr="00215833">
        <w:t xml:space="preserve">- </w:t>
      </w:r>
      <w:r w:rsidR="001D36DA" w:rsidRPr="00215833">
        <w:t>с сокращением финансирования подпрограммы из республиканского бюджета;</w:t>
      </w:r>
    </w:p>
    <w:p w:rsidR="001D36DA" w:rsidRPr="00215833" w:rsidRDefault="00B9779A" w:rsidP="00385607">
      <w:pPr>
        <w:jc w:val="both"/>
        <w:textAlignment w:val="baseline"/>
      </w:pPr>
      <w:r w:rsidRPr="00215833">
        <w:t xml:space="preserve">- </w:t>
      </w:r>
      <w:r w:rsidR="001D36DA" w:rsidRPr="00215833">
        <w:t>с неверно выбранными приоритетами развития сферы профессионального образования.</w:t>
      </w:r>
    </w:p>
    <w:p w:rsidR="001D36DA" w:rsidRPr="00215833" w:rsidRDefault="001D36DA" w:rsidP="00B9779A">
      <w:pPr>
        <w:ind w:firstLine="708"/>
        <w:jc w:val="both"/>
        <w:textAlignment w:val="baseline"/>
      </w:pPr>
      <w:r w:rsidRPr="00215833">
        <w:t>Риски, связанные с недостатками в управлении подпрограммой, могут быть вызваны слабой координацией действий различных субъектов образовательной политики (органы исполнительной власти Республики Тыва, муниципальные органы власти, образовательные организации и учреждения), что приведет к возникновению диспропорций в ресурсной поддержке реализации намеченных мероприятий, их неоправданному дублированию и снижению эффективности использования бюджетных средств.</w:t>
      </w:r>
    </w:p>
    <w:p w:rsidR="001D36DA" w:rsidRPr="00215833" w:rsidRDefault="001D36DA" w:rsidP="00B9779A">
      <w:pPr>
        <w:ind w:firstLine="708"/>
        <w:jc w:val="both"/>
        <w:textAlignment w:val="baseline"/>
      </w:pPr>
      <w:r w:rsidRPr="00215833">
        <w:t>Недостаточный учет результатов мониторинговых исследований реализации подпрограммы может существенно повлиять на объективность принятия решений при планировании программных мероприятий, что приведет к отсутствию их привязки к реальной ситуации.</w:t>
      </w:r>
    </w:p>
    <w:p w:rsidR="00215833" w:rsidRPr="00E86936" w:rsidRDefault="001D36DA" w:rsidP="00E86936">
      <w:pPr>
        <w:ind w:firstLine="708"/>
        <w:jc w:val="both"/>
        <w:textAlignment w:val="baseline"/>
      </w:pPr>
      <w:r w:rsidRPr="00215833">
        <w:t xml:space="preserve">Ошибки при выборе механизмов управленческой коррекции программных мероприятий могут привести к недостаточной координации деятельности заказчиков и исполнителей, нецелевому использованию бюджетных средств или их неэффективному расходованию. Риски, связанные с сокращением финансирования подпрограммы из республиканского бюджета, могут привести к невозможности реализации </w:t>
      </w:r>
      <w:r w:rsidR="00E86936">
        <w:t>части мероприятий подпрограммы.</w:t>
      </w:r>
    </w:p>
    <w:p w:rsidR="00215833" w:rsidRDefault="00215833" w:rsidP="00C34CE6">
      <w:pPr>
        <w:jc w:val="center"/>
        <w:textAlignment w:val="baseline"/>
        <w:rPr>
          <w:b/>
        </w:rPr>
      </w:pPr>
    </w:p>
    <w:p w:rsidR="00215833" w:rsidRDefault="00215833" w:rsidP="00C34CE6">
      <w:pPr>
        <w:jc w:val="center"/>
        <w:textAlignment w:val="baseline"/>
        <w:rPr>
          <w:b/>
        </w:rPr>
      </w:pPr>
    </w:p>
    <w:p w:rsidR="00215833" w:rsidRDefault="00215833" w:rsidP="00C34CE6">
      <w:pPr>
        <w:jc w:val="center"/>
        <w:textAlignment w:val="baseline"/>
        <w:rPr>
          <w:b/>
        </w:rPr>
      </w:pPr>
    </w:p>
    <w:p w:rsidR="00C34CE6" w:rsidRPr="00215833" w:rsidRDefault="00C34CE6" w:rsidP="00C34CE6">
      <w:pPr>
        <w:jc w:val="center"/>
        <w:textAlignment w:val="baseline"/>
        <w:rPr>
          <w:b/>
        </w:rPr>
      </w:pPr>
      <w:r w:rsidRPr="00215833">
        <w:rPr>
          <w:b/>
        </w:rPr>
        <w:t>ПОДПРОГРАММА 6</w:t>
      </w:r>
    </w:p>
    <w:p w:rsidR="00C34CE6" w:rsidRPr="00215833" w:rsidRDefault="00C34CE6" w:rsidP="00C34CE6">
      <w:pPr>
        <w:jc w:val="center"/>
        <w:textAlignment w:val="baseline"/>
        <w:rPr>
          <w:b/>
        </w:rPr>
      </w:pPr>
      <w:r w:rsidRPr="00215833">
        <w:rPr>
          <w:b/>
        </w:rPr>
        <w:t>"Развитие системы оценки качества образования и информационной прозрачности системы образования Барун-Хемчикского кожууна"</w:t>
      </w:r>
    </w:p>
    <w:p w:rsidR="00C34CE6" w:rsidRPr="00215833" w:rsidRDefault="00C34CE6" w:rsidP="00C34CE6">
      <w:pPr>
        <w:jc w:val="center"/>
        <w:textAlignment w:val="baseline"/>
        <w:rPr>
          <w:b/>
        </w:rPr>
      </w:pPr>
      <w:r w:rsidRPr="00215833">
        <w:rPr>
          <w:b/>
        </w:rPr>
        <w:t>ПАСПОРТ</w:t>
      </w:r>
    </w:p>
    <w:p w:rsidR="00C34CE6" w:rsidRPr="00215833" w:rsidRDefault="00C34CE6" w:rsidP="00C34CE6">
      <w:pPr>
        <w:jc w:val="center"/>
        <w:textAlignment w:val="baseline"/>
      </w:pPr>
      <w:r w:rsidRPr="00215833">
        <w:t>Подпрограммы "Развитие системы оценки качества образования и информационной прозрачности муниципальной системы образования"</w:t>
      </w:r>
    </w:p>
    <w:p w:rsidR="00C34CE6" w:rsidRPr="00215833" w:rsidRDefault="00C34CE6" w:rsidP="00C34CE6">
      <w:pPr>
        <w:jc w:val="center"/>
        <w:textAlignment w:val="baseline"/>
      </w:pPr>
    </w:p>
    <w:tbl>
      <w:tblPr>
        <w:tblW w:w="0" w:type="auto"/>
        <w:tblCellMar>
          <w:left w:w="0" w:type="dxa"/>
          <w:right w:w="0" w:type="dxa"/>
        </w:tblCellMar>
        <w:tblLook w:val="04A0" w:firstRow="1" w:lastRow="0" w:firstColumn="1" w:lastColumn="0" w:noHBand="0" w:noVBand="1"/>
      </w:tblPr>
      <w:tblGrid>
        <w:gridCol w:w="3463"/>
        <w:gridCol w:w="378"/>
        <w:gridCol w:w="6363"/>
      </w:tblGrid>
      <w:tr w:rsidR="00215833" w:rsidRPr="00215833" w:rsidTr="00215833">
        <w:trPr>
          <w:trHeight w:val="15"/>
        </w:trPr>
        <w:tc>
          <w:tcPr>
            <w:tcW w:w="3463" w:type="dxa"/>
            <w:hideMark/>
          </w:tcPr>
          <w:p w:rsidR="00C34CE6" w:rsidRPr="00215833" w:rsidRDefault="00C34CE6" w:rsidP="00215833">
            <w:pPr>
              <w:jc w:val="both"/>
            </w:pPr>
          </w:p>
        </w:tc>
        <w:tc>
          <w:tcPr>
            <w:tcW w:w="378" w:type="dxa"/>
            <w:hideMark/>
          </w:tcPr>
          <w:p w:rsidR="00C34CE6" w:rsidRPr="00215833" w:rsidRDefault="00C34CE6" w:rsidP="00215833">
            <w:pPr>
              <w:jc w:val="both"/>
            </w:pPr>
          </w:p>
        </w:tc>
        <w:tc>
          <w:tcPr>
            <w:tcW w:w="6363" w:type="dxa"/>
            <w:hideMark/>
          </w:tcPr>
          <w:p w:rsidR="00C34CE6" w:rsidRPr="00215833" w:rsidRDefault="00C34CE6" w:rsidP="00215833">
            <w:pPr>
              <w:jc w:val="both"/>
            </w:pP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r w:rsidRPr="00215833">
              <w:t>Наименование Подпрограммы</w:t>
            </w: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r w:rsidRPr="00215833">
              <w:t>-</w:t>
            </w: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r w:rsidRPr="00215833">
              <w:t>Развитие системы оценки качества образования и информационной прозрачности системы образования</w:t>
            </w: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r w:rsidRPr="00215833">
              <w:t>Ответственный исполнитель Подпрограммы</w:t>
            </w: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r w:rsidRPr="00215833">
              <w:t>-</w:t>
            </w: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r w:rsidRPr="00215833">
              <w:t>Управление образования администрации Барун-Хемчикского кожууна</w:t>
            </w: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r w:rsidRPr="00215833">
              <w:t>Соисполнители Подпрограммы</w:t>
            </w:r>
            <w:r w:rsidRPr="00215833">
              <w:br/>
              <w:t>Участники Подпрограммы</w:t>
            </w: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r w:rsidRPr="00215833">
              <w:t>-</w:t>
            </w: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r w:rsidRPr="00215833">
              <w:t>- Управление образования администрации Барун-Хемчикского кожууна;</w:t>
            </w:r>
          </w:p>
          <w:p w:rsidR="00C34CE6" w:rsidRPr="00215833" w:rsidRDefault="00C34CE6" w:rsidP="00215833">
            <w:pPr>
              <w:jc w:val="both"/>
              <w:textAlignment w:val="baseline"/>
            </w:pPr>
            <w:r w:rsidRPr="00215833">
              <w:t>- администрация Барун-Хемчикского кожууна (по согласованию);</w:t>
            </w:r>
          </w:p>
          <w:p w:rsidR="00C34CE6" w:rsidRPr="00215833" w:rsidRDefault="00C34CE6" w:rsidP="00215833">
            <w:pPr>
              <w:jc w:val="both"/>
              <w:textAlignment w:val="baseline"/>
            </w:pPr>
            <w:r w:rsidRPr="00215833">
              <w:t>- образовательные организации кожууна;</w:t>
            </w:r>
          </w:p>
          <w:p w:rsidR="00C34CE6" w:rsidRPr="00215833" w:rsidRDefault="00C34CE6" w:rsidP="00215833">
            <w:pPr>
              <w:jc w:val="both"/>
              <w:textAlignment w:val="baseline"/>
            </w:pPr>
            <w:r w:rsidRPr="00215833">
              <w:t xml:space="preserve">- государственное бюджетное учреждение Республики </w:t>
            </w:r>
            <w:r w:rsidRPr="00215833">
              <w:lastRenderedPageBreak/>
              <w:t>Тыва "Институт оценки качества образования Республики Тыва" (далее - ИОКО РТ) (по согласованию);</w:t>
            </w:r>
            <w:r w:rsidRPr="00215833">
              <w:br/>
              <w:t>- государственное автономное образовательное учреждение дополнительного профессионального образования повышения квалификации специалистов "Тувинский государственный институт переподготовки и повышения квалификации кадров" (далее – ТГИППКК) (по согласованию);</w:t>
            </w: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r w:rsidRPr="00215833">
              <w:t>Цель Подпрограммы</w:t>
            </w: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r w:rsidRPr="00215833">
              <w:t>-</w:t>
            </w: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r w:rsidRPr="00215833">
              <w:t>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сформированной муниципальной и реализуемой региональной системы оценки качества образования</w:t>
            </w: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r w:rsidRPr="00215833">
              <w:t>Задачи Подпрограммы</w:t>
            </w: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r w:rsidRPr="00215833">
              <w:t>-</w:t>
            </w: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r w:rsidRPr="00215833">
              <w:t>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r w:rsidRPr="00215833">
              <w:br/>
            </w:r>
            <w:r w:rsidRPr="00215833">
              <w:br/>
              <w:t>обеспечение современного уровня надежности и технологичности процедур оценки качества образовательных результатов;</w:t>
            </w: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r w:rsidRPr="00215833">
              <w:t>формирование культуры оценки качества образования на уровне муниципалитета и отдельных организаций через повышение квалификации кадров системы образования в области педагогических измерений, анализа и использования результатов оценочных процедур;</w:t>
            </w: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r w:rsidRPr="00215833">
              <w:t>создание системы поддержки сбора и анализа информации об индивидуальных образовательных достижениях;</w:t>
            </w:r>
            <w:r w:rsidRPr="00215833">
              <w:br/>
            </w:r>
            <w:r w:rsidRPr="00215833">
              <w:br/>
              <w:t>создание муниципальной, а также реализация региональной и федеральной  системы мониторингов исследований качества образования;</w:t>
            </w: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textAlignment w:val="baseline"/>
            </w:pP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r w:rsidRPr="00215833">
              <w:t>Важнейшие целевые индикаторы и показатели</w:t>
            </w: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CF1BF6">
            <w:pPr>
              <w:textAlignment w:val="baseline"/>
            </w:pPr>
            <w:r w:rsidRPr="00215833">
              <w:t>число уровней образования, на которых реализуются механизмы вне</w:t>
            </w:r>
            <w:r w:rsidR="00CF1BF6">
              <w:t>шней оценки качества образования</w:t>
            </w:r>
          </w:p>
          <w:p w:rsidR="00C34CE6" w:rsidRPr="00215833" w:rsidRDefault="00CF1BF6" w:rsidP="00215833">
            <w:pPr>
              <w:textAlignment w:val="baseline"/>
            </w:pPr>
            <w:r>
              <w:t>2018 г. – 3</w:t>
            </w:r>
            <w:r w:rsidR="00C34CE6" w:rsidRPr="00215833">
              <w:t xml:space="preserve">, </w:t>
            </w:r>
          </w:p>
          <w:p w:rsidR="00C34CE6" w:rsidRPr="00215833" w:rsidRDefault="00CF1BF6" w:rsidP="00215833">
            <w:pPr>
              <w:textAlignment w:val="baseline"/>
            </w:pPr>
            <w:r>
              <w:t>2019 г. – 4</w:t>
            </w:r>
            <w:r w:rsidR="00C34CE6" w:rsidRPr="00215833">
              <w:t>,</w:t>
            </w:r>
            <w:r w:rsidR="00C34CE6" w:rsidRPr="00215833">
              <w:br/>
              <w:t>2020 г. - 5;</w:t>
            </w:r>
            <w:r w:rsidR="00C34CE6" w:rsidRPr="00215833">
              <w:br/>
            </w:r>
            <w:r w:rsidR="00C34CE6" w:rsidRPr="00215833">
              <w:b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w:t>
            </w:r>
            <w:r>
              <w:t xml:space="preserve">е образовательных организаций: </w:t>
            </w:r>
            <w:r w:rsidR="00C34CE6" w:rsidRPr="00215833">
              <w:br/>
              <w:t>2018 г. - 70;</w:t>
            </w:r>
            <w:r w:rsidR="00C34CE6" w:rsidRPr="00215833">
              <w:br/>
              <w:t>2019 г. – 80;</w:t>
            </w:r>
            <w:r w:rsidR="00C34CE6" w:rsidRPr="00215833">
              <w:br/>
              <w:t>2020 г. – 100 процентов;</w:t>
            </w:r>
            <w:r w:rsidR="00C34CE6" w:rsidRPr="00215833">
              <w:br/>
            </w:r>
            <w:r w:rsidR="00C34CE6" w:rsidRPr="00215833">
              <w:br/>
              <w:t xml:space="preserve">-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w:t>
            </w:r>
          </w:p>
          <w:p w:rsidR="00C34CE6" w:rsidRPr="00215833" w:rsidRDefault="00CF1BF6" w:rsidP="00215833">
            <w:r>
              <w:t xml:space="preserve"> </w:t>
            </w:r>
            <w:r w:rsidR="00C34CE6" w:rsidRPr="00215833">
              <w:t>2018 г. - 70;</w:t>
            </w:r>
            <w:r w:rsidR="00C34CE6" w:rsidRPr="00215833">
              <w:br/>
              <w:t>2019 г. – 80;</w:t>
            </w:r>
            <w:r w:rsidR="00C34CE6" w:rsidRPr="00215833">
              <w:br/>
            </w:r>
            <w:r w:rsidR="00C34CE6" w:rsidRPr="00215833">
              <w:lastRenderedPageBreak/>
              <w:t>2020 г. – 100 процентов;</w:t>
            </w: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textAlignment w:val="baseline"/>
            </w:pPr>
            <w:r w:rsidRPr="00215833">
              <w:t xml:space="preserve">число региональных сопоставительных исследований качества образования, в которых кожуун участвует на регулярной основе: </w:t>
            </w:r>
          </w:p>
          <w:p w:rsidR="00C34CE6" w:rsidRPr="00215833" w:rsidRDefault="00CF1BF6" w:rsidP="00215833">
            <w:pPr>
              <w:textAlignment w:val="baseline"/>
            </w:pPr>
            <w:r>
              <w:t xml:space="preserve"> </w:t>
            </w:r>
            <w:r w:rsidR="00C34CE6" w:rsidRPr="00215833">
              <w:t>2018 г. – 6, 2019 г. – 6, 2020 г. – 6</w:t>
            </w: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textAlignment w:val="baseline"/>
            </w:pP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r w:rsidRPr="00215833">
              <w:t>Этапы и сроки реализации</w:t>
            </w:r>
            <w:r w:rsidRPr="00215833">
              <w:br/>
              <w:t>Подпрограммы</w:t>
            </w: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r w:rsidRPr="00215833">
              <w:t>-</w:t>
            </w: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F1BF6" w:rsidP="00215833">
            <w:r>
              <w:t>2018-2020 годы:</w:t>
            </w:r>
            <w:r>
              <w:br/>
              <w:t>1 этап - 2017-2018 годы;</w:t>
            </w:r>
            <w:r>
              <w:br/>
              <w:t>2 этап - 2018-2019</w:t>
            </w:r>
            <w:r w:rsidR="00C34CE6" w:rsidRPr="00215833">
              <w:t xml:space="preserve"> годы;</w:t>
            </w:r>
            <w:r w:rsidR="00C34CE6" w:rsidRPr="00215833">
              <w:br/>
              <w:t>3 этап - 2019-2020 годы</w:t>
            </w: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textAlignment w:val="baseline"/>
            </w:pP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r w:rsidRPr="00215833">
              <w:t>Объемы бюджетных ассигнований Подпрограммы</w:t>
            </w: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r w:rsidRPr="00215833">
              <w:t>-</w:t>
            </w: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ED6DD9">
            <w:pPr>
              <w:textAlignment w:val="baseline"/>
            </w:pPr>
            <w:r w:rsidRPr="00215833">
              <w:t>объем финансирования Подпрог</w:t>
            </w:r>
            <w:r w:rsidR="00ED6DD9">
              <w:t>раммы составляет всего 56707,54</w:t>
            </w:r>
            <w:r w:rsidR="00CF1BF6">
              <w:t xml:space="preserve">  </w:t>
            </w:r>
            <w:r w:rsidRPr="00215833">
              <w:t>тыс. рублей, из них:</w:t>
            </w:r>
            <w:r w:rsidRPr="00215833">
              <w:br/>
            </w:r>
            <w:r w:rsidR="00ED6DD9">
              <w:t xml:space="preserve"> </w:t>
            </w:r>
            <w:r w:rsidR="00FA64C8" w:rsidRPr="00215833">
              <w:t>2018 год –</w:t>
            </w:r>
            <w:r w:rsidR="00ED6DD9">
              <w:t xml:space="preserve"> 18983,29</w:t>
            </w:r>
            <w:r w:rsidR="00CF1BF6">
              <w:t xml:space="preserve"> </w:t>
            </w:r>
            <w:r w:rsidR="00FA64C8" w:rsidRPr="00215833">
              <w:t>тыс. рублей;</w:t>
            </w:r>
            <w:r w:rsidR="00FA64C8" w:rsidRPr="00215833">
              <w:br/>
              <w:t>2019 год –</w:t>
            </w:r>
            <w:r w:rsidR="00CF1BF6">
              <w:t xml:space="preserve"> </w:t>
            </w:r>
            <w:r w:rsidRPr="00215833">
              <w:t xml:space="preserve"> </w:t>
            </w:r>
            <w:r w:rsidR="00ED6DD9">
              <w:t xml:space="preserve"> 18861,84 </w:t>
            </w:r>
            <w:r w:rsidR="00FA64C8" w:rsidRPr="00215833">
              <w:t>тыс. рублей;</w:t>
            </w:r>
            <w:r w:rsidR="00FA64C8" w:rsidRPr="00215833">
              <w:br/>
              <w:t>2020 год –</w:t>
            </w:r>
            <w:r w:rsidR="00ED6DD9">
              <w:t xml:space="preserve"> 18862,41</w:t>
            </w:r>
            <w:r w:rsidRPr="00215833">
              <w:t xml:space="preserve"> тыс. рублей</w:t>
            </w: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textAlignment w:val="baseline"/>
            </w:pP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textAlignment w:val="baseline"/>
            </w:pP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r w:rsidRPr="00215833">
              <w:t>Ожидаемые результаты</w:t>
            </w:r>
            <w:r w:rsidRPr="00215833">
              <w:br/>
              <w:t>реализации Подпрограммы</w:t>
            </w: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pPr>
              <w:jc w:val="both"/>
            </w:pPr>
            <w:r w:rsidRPr="00215833">
              <w:t>-</w:t>
            </w: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34CE6" w:rsidRPr="00215833" w:rsidRDefault="00C34CE6" w:rsidP="00215833">
            <w:r w:rsidRPr="00215833">
              <w:t>на 5 уровнях образования будут действовать механизмы внешней оценки качества образования;</w:t>
            </w:r>
            <w:r w:rsidRPr="00215833">
              <w:br/>
            </w:r>
            <w:r w:rsidRPr="00215833">
              <w:br/>
              <w:t>во всех образовательных организациях будут действовать коллегиальные органы управления с участием общественности (родители, работодатели), наделенные полномочиями по принятию решений по стратегическим вопросам образовательной и финансово-хозяйственной деятельности;</w:t>
            </w:r>
            <w:r w:rsidRPr="00215833">
              <w:br/>
            </w:r>
            <w:r w:rsidRPr="00215833">
              <w:br/>
              <w:t>все образовательные организации будут обеспечивать доступность потребителям информации о своей деятельности на официальных сайтах;</w:t>
            </w:r>
            <w:r w:rsidRPr="00215833">
              <w:br/>
            </w:r>
            <w:r w:rsidRPr="00215833">
              <w:br/>
              <w:t>образовательные организации кожууна будут на регулярной основе участвовать в региональных сопоставительных исследованиях качества образования</w:t>
            </w:r>
          </w:p>
        </w:tc>
      </w:tr>
      <w:tr w:rsidR="00215833" w:rsidRPr="00215833" w:rsidTr="00215833">
        <w:tc>
          <w:tcPr>
            <w:tcW w:w="34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34CE6" w:rsidRPr="00215833" w:rsidRDefault="00C34CE6" w:rsidP="00215833">
            <w:pPr>
              <w:jc w:val="both"/>
              <w:textAlignment w:val="baseline"/>
            </w:pPr>
          </w:p>
        </w:tc>
        <w:tc>
          <w:tcPr>
            <w:tcW w:w="3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34CE6" w:rsidRPr="00215833" w:rsidRDefault="00C34CE6" w:rsidP="00215833">
            <w:pPr>
              <w:jc w:val="both"/>
              <w:textAlignment w:val="baseline"/>
            </w:pPr>
          </w:p>
        </w:tc>
        <w:tc>
          <w:tcPr>
            <w:tcW w:w="63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34CE6" w:rsidRPr="00215833" w:rsidRDefault="00C34CE6" w:rsidP="00215833">
            <w:pPr>
              <w:textAlignment w:val="baseline"/>
            </w:pPr>
          </w:p>
        </w:tc>
      </w:tr>
    </w:tbl>
    <w:p w:rsidR="00C34CE6" w:rsidRPr="00215833" w:rsidRDefault="00C34CE6" w:rsidP="00C34CE6">
      <w:pPr>
        <w:jc w:val="center"/>
        <w:textAlignment w:val="baseline"/>
        <w:rPr>
          <w:b/>
        </w:rPr>
      </w:pPr>
    </w:p>
    <w:p w:rsidR="00C34CE6" w:rsidRPr="00215833" w:rsidRDefault="00C34CE6" w:rsidP="00C34CE6">
      <w:pPr>
        <w:spacing w:after="240"/>
        <w:jc w:val="center"/>
        <w:textAlignment w:val="baseline"/>
        <w:rPr>
          <w:b/>
        </w:rPr>
      </w:pPr>
      <w:r w:rsidRPr="00215833">
        <w:rPr>
          <w:b/>
        </w:rPr>
        <w:t>I. Характеристика сферы реализации Подпрограммы, описание основных проблем в указанной сфере и прогноз ее развития.</w:t>
      </w:r>
    </w:p>
    <w:p w:rsidR="00C34CE6" w:rsidRPr="00215833" w:rsidRDefault="00C34CE6" w:rsidP="00C34CE6">
      <w:pPr>
        <w:jc w:val="both"/>
        <w:textAlignment w:val="baseline"/>
      </w:pPr>
      <w:r w:rsidRPr="00215833">
        <w:rPr>
          <w:b/>
          <w:i/>
          <w:u w:val="single"/>
        </w:rPr>
        <w:t>Под качеством образования</w:t>
      </w:r>
      <w:r w:rsidRPr="00215833">
        <w:t xml:space="preserve"> понимается характеристика системы образования,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 социальным и личностным ожиданиям, а его </w:t>
      </w:r>
      <w:r w:rsidRPr="00215833">
        <w:rPr>
          <w:b/>
          <w:i/>
          <w:u w:val="single"/>
        </w:rPr>
        <w:t>оценка</w:t>
      </w:r>
      <w:r w:rsidRPr="00215833">
        <w:t xml:space="preserve"> - это оценка образовательных достижений обучающихся, качества образовательных программ, условий реализации образовательного процесса в конкретном образовательном учреждении, деятельности всей образовательной системы кожууна.</w:t>
      </w:r>
    </w:p>
    <w:p w:rsidR="00C34CE6" w:rsidRPr="00215833" w:rsidRDefault="00C34CE6" w:rsidP="00C34CE6">
      <w:pPr>
        <w:ind w:firstLine="708"/>
        <w:jc w:val="both"/>
        <w:textAlignment w:val="baseline"/>
      </w:pPr>
      <w:r w:rsidRPr="00215833">
        <w:t>Совокупность организационных и функциональных структур, норм и правил, обеспечивающих основанную на единой региональной концептуально-методологической базе оценку образовательных достижений обучающихся, эффективности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 составляет Систему оценки качества образования.</w:t>
      </w:r>
    </w:p>
    <w:p w:rsidR="00C34CE6" w:rsidRPr="00215833" w:rsidRDefault="00C34CE6" w:rsidP="00C34CE6">
      <w:pPr>
        <w:ind w:firstLine="708"/>
        <w:jc w:val="both"/>
        <w:textAlignment w:val="baseline"/>
      </w:pPr>
      <w:r w:rsidRPr="00215833">
        <w:t>Целью создания такой системы является введение открытой и объективной процедуры оценивания учебных достижений обучающихся, эффективности деятельности образовательных учреждений и их систем, качества образовательных программ, результаты которой способствуют повышению качества ведения образовательного процесса, деятельности учителя.</w:t>
      </w:r>
    </w:p>
    <w:p w:rsidR="00C34CE6" w:rsidRPr="00215833" w:rsidRDefault="00C34CE6" w:rsidP="00C34CE6">
      <w:pPr>
        <w:ind w:firstLine="708"/>
        <w:jc w:val="both"/>
        <w:textAlignment w:val="baseline"/>
      </w:pPr>
      <w:r w:rsidRPr="00215833">
        <w:t xml:space="preserve">Для обеспечения организационного содержательного единства национальной системы оценки качества образования на региональном уровне создан Институт оценки качества образования на базе Центра мониторинга и аттестации Министерства образования и науки Республики Тыва. Институтом оценки качества образования осуществляется до настоящего </w:t>
      </w:r>
      <w:r w:rsidRPr="00215833">
        <w:lastRenderedPageBreak/>
        <w:t>времени единый региональный мониторинг качества образования (ЕРМКО), единый государственный экзамен (ЕГЭ) и предоставляется государственная услуга "Проведение аттестации педагогических работников государственных и муниципальных образовательных учреждений Республики Тыва".</w:t>
      </w:r>
    </w:p>
    <w:p w:rsidR="00C34CE6" w:rsidRPr="00215833" w:rsidRDefault="00C34CE6" w:rsidP="00C34CE6">
      <w:pPr>
        <w:ind w:firstLine="708"/>
        <w:jc w:val="both"/>
        <w:textAlignment w:val="baseline"/>
      </w:pPr>
      <w:r w:rsidRPr="00215833">
        <w:t>В настоящее время одной из проблем является недостаточная целостность и сбалансированность системы процедур и механизмов оценки качества образования и индивидуальных образовательных достижений, реализуемых и на региональном, и на муниципальном уровне системы образования, с помощью которых можно учесть влияние на результаты деятельности образовательных учреждений и педагогов.</w:t>
      </w:r>
    </w:p>
    <w:p w:rsidR="00C34CE6" w:rsidRPr="00215833" w:rsidRDefault="00C34CE6" w:rsidP="00C34CE6">
      <w:pPr>
        <w:ind w:firstLine="708"/>
        <w:jc w:val="both"/>
        <w:textAlignment w:val="baseline"/>
      </w:pPr>
      <w:r w:rsidRPr="00215833">
        <w:t>Совершенствование контроля и управления качеством образования является одним из актуальных направлений модернизации системы российского образования.</w:t>
      </w:r>
    </w:p>
    <w:p w:rsidR="00C34CE6" w:rsidRPr="00215833" w:rsidRDefault="00C34CE6" w:rsidP="00C34CE6">
      <w:pPr>
        <w:ind w:firstLine="708"/>
        <w:jc w:val="both"/>
        <w:textAlignment w:val="baseline"/>
      </w:pPr>
      <w:r w:rsidRPr="00215833">
        <w:t>В связи с этим, необходимо разработать муниципальную систему оценки качества образования на основе региональной системы оценки качества образования (далее - СОКО) в соответствии с требованиями, обеспечивающими единство образовательного пространства, т.е. систему включающую:</w:t>
      </w:r>
    </w:p>
    <w:p w:rsidR="00C34CE6" w:rsidRPr="00215833" w:rsidRDefault="00C34CE6" w:rsidP="00C34CE6">
      <w:pPr>
        <w:jc w:val="both"/>
        <w:textAlignment w:val="baseline"/>
      </w:pPr>
      <w:r w:rsidRPr="00215833">
        <w:t>- механизм внешней оценки качества образования на 5 уровнях образования (дошкольное образование, общее (начальное, основное и среднее) образование и дополнительное образование);</w:t>
      </w:r>
    </w:p>
    <w:p w:rsidR="00C34CE6" w:rsidRPr="00215833" w:rsidRDefault="00C34CE6" w:rsidP="00C34CE6">
      <w:pPr>
        <w:jc w:val="both"/>
        <w:textAlignment w:val="baseline"/>
      </w:pPr>
      <w:r w:rsidRPr="00215833">
        <w:t>- мониторинговые исследования на муниципальном уровне и участие в региональных и всероссийских сопоставительных исследованиях образовательных достижений обучающихся;</w:t>
      </w:r>
    </w:p>
    <w:p w:rsidR="00C34CE6" w:rsidRPr="00215833" w:rsidRDefault="00C34CE6" w:rsidP="00C34CE6">
      <w:pPr>
        <w:jc w:val="both"/>
        <w:textAlignment w:val="baseline"/>
      </w:pPr>
      <w:r w:rsidRPr="00215833">
        <w:t>- механизм оценки качества образования образовательных учреждений (организаций);</w:t>
      </w:r>
    </w:p>
    <w:p w:rsidR="00C34CE6" w:rsidRPr="00215833" w:rsidRDefault="00C34CE6" w:rsidP="00C34CE6">
      <w:pPr>
        <w:jc w:val="both"/>
        <w:textAlignment w:val="baseline"/>
      </w:pPr>
      <w:r w:rsidRPr="00215833">
        <w:t>- осуществление действующих и апробируемых государственных итоговых аттестационных процедур (ГИА, ЕГЭ и др.);</w:t>
      </w:r>
    </w:p>
    <w:p w:rsidR="00C34CE6" w:rsidRPr="00215833" w:rsidRDefault="00C34CE6" w:rsidP="00C34CE6">
      <w:pPr>
        <w:jc w:val="both"/>
        <w:textAlignment w:val="baseline"/>
      </w:pPr>
      <w:r w:rsidRPr="00215833">
        <w:t>- функционирование органов коллегиального управления с участием общественности (родители, работодатели) в образовательных учреждениях (организациях);</w:t>
      </w:r>
    </w:p>
    <w:p w:rsidR="00C34CE6" w:rsidRPr="00215833" w:rsidRDefault="00C34CE6" w:rsidP="00C34CE6">
      <w:pPr>
        <w:jc w:val="both"/>
        <w:textAlignment w:val="baseline"/>
      </w:pPr>
      <w:r w:rsidRPr="00215833">
        <w:t>- процедура аттестации педагогических кадров.</w:t>
      </w:r>
    </w:p>
    <w:p w:rsidR="00C34CE6" w:rsidRPr="00215833" w:rsidRDefault="00C34CE6" w:rsidP="00C34CE6">
      <w:pPr>
        <w:ind w:firstLine="708"/>
        <w:jc w:val="both"/>
        <w:textAlignment w:val="baseline"/>
      </w:pPr>
    </w:p>
    <w:p w:rsidR="00C34CE6" w:rsidRPr="00215833" w:rsidRDefault="00C34CE6" w:rsidP="00C34CE6">
      <w:pPr>
        <w:ind w:firstLine="708"/>
        <w:jc w:val="both"/>
        <w:textAlignment w:val="baseline"/>
      </w:pPr>
      <w:r w:rsidRPr="00215833">
        <w:t>Чтобы обеспечить информационную прозрачность в системе образования и отдельных организаций, все образовательные организации будут обеспечивать доступность потребителям информации о своей деятельности на официальных сайтах.</w:t>
      </w:r>
    </w:p>
    <w:p w:rsidR="00C34CE6" w:rsidRPr="00215833" w:rsidRDefault="00C34CE6" w:rsidP="00C34CE6">
      <w:pPr>
        <w:ind w:firstLine="708"/>
        <w:jc w:val="both"/>
        <w:textAlignment w:val="baseline"/>
      </w:pPr>
      <w:r w:rsidRPr="00215833">
        <w:t xml:space="preserve">Ежегодное формирование муниципального перечня лучших образовательных организаций, обеспечивающих высокий уровень образования, и внедрение </w:t>
      </w:r>
      <w:r w:rsidRPr="00215833">
        <w:rPr>
          <w:b/>
          <w:i/>
        </w:rPr>
        <w:t>грантовой поддержки 3-х лучших ОО</w:t>
      </w:r>
      <w:r w:rsidRPr="00215833">
        <w:t xml:space="preserve"> (детский сад, школа, учреждение дополнительного образования) </w:t>
      </w:r>
      <w:r w:rsidRPr="00215833">
        <w:rPr>
          <w:b/>
          <w:i/>
        </w:rPr>
        <w:t>и 3-х лучших педагогов</w:t>
      </w:r>
      <w:r w:rsidRPr="00215833">
        <w:t xml:space="preserve"> (детский сад, школа, учреждение дополнительного образования) из них позволит создать здоровую конкуренцию среди учреждений и педагогов.</w:t>
      </w:r>
    </w:p>
    <w:p w:rsidR="00C34CE6" w:rsidRPr="00215833" w:rsidRDefault="00C34CE6" w:rsidP="00C34CE6">
      <w:pPr>
        <w:ind w:firstLine="708"/>
        <w:jc w:val="both"/>
        <w:textAlignment w:val="baseline"/>
      </w:pPr>
      <w:r w:rsidRPr="00215833">
        <w:t>Для оценки состояния качества образования в кожууне на различных уровнях, необходимо участие в региональных и федеральных сопоставительных исследованиях образовательных достижений обучающихся.</w:t>
      </w:r>
    </w:p>
    <w:p w:rsidR="00C34CE6" w:rsidRPr="00215833" w:rsidRDefault="00C34CE6" w:rsidP="00C34CE6">
      <w:pPr>
        <w:ind w:firstLine="708"/>
        <w:jc w:val="both"/>
        <w:textAlignment w:val="baseline"/>
      </w:pPr>
      <w:r w:rsidRPr="00215833">
        <w:t>Развитие форм и содержания оценки качества образования приведет к росту информации о системе образования и, как следствие, к обострению проблемы адекватного использования этой информации для принятия управленческих решений. Для этого необходимы новые подходы, в частности, использование информационных технологий (программное обеспечение) к мониторинговым исследованиям и аналитике на основе собираемой в СОКО информации.</w:t>
      </w:r>
    </w:p>
    <w:p w:rsidR="00C34CE6" w:rsidRPr="00215833" w:rsidRDefault="00C34CE6" w:rsidP="00C34CE6">
      <w:pPr>
        <w:spacing w:after="240"/>
        <w:ind w:firstLine="708"/>
        <w:jc w:val="both"/>
        <w:textAlignment w:val="baseline"/>
      </w:pPr>
      <w:r w:rsidRPr="00215833">
        <w:t>Развитие СОКО должно привести к росту качества образования в организациях, осуществляющих образовательную деятельность.</w:t>
      </w:r>
    </w:p>
    <w:p w:rsidR="00C34CE6" w:rsidRPr="00215833" w:rsidRDefault="00C34CE6" w:rsidP="00C34CE6">
      <w:pPr>
        <w:spacing w:after="240"/>
        <w:jc w:val="center"/>
        <w:textAlignment w:val="baseline"/>
        <w:rPr>
          <w:b/>
        </w:rPr>
      </w:pPr>
      <w:r w:rsidRPr="00215833">
        <w:rPr>
          <w:b/>
        </w:rPr>
        <w:t>II. Приоритеты, цели, задачи, показатели (индикаторы) и результаты и сроки реализации</w:t>
      </w:r>
      <w:r w:rsidRPr="00215833">
        <w:t xml:space="preserve"> </w:t>
      </w:r>
      <w:r w:rsidRPr="00215833">
        <w:rPr>
          <w:b/>
        </w:rPr>
        <w:t>Подпрограммы на период до 2020 года</w:t>
      </w:r>
    </w:p>
    <w:p w:rsidR="00C34CE6" w:rsidRPr="00215833" w:rsidRDefault="00C34CE6" w:rsidP="00C34CE6">
      <w:pPr>
        <w:jc w:val="both"/>
        <w:textAlignment w:val="baseline"/>
      </w:pPr>
      <w:r w:rsidRPr="00215833">
        <w:t>Приоритеты в сфере оценки качества образования:</w:t>
      </w:r>
    </w:p>
    <w:p w:rsidR="00C34CE6" w:rsidRPr="00215833" w:rsidRDefault="00C34CE6" w:rsidP="00C34CE6">
      <w:pPr>
        <w:jc w:val="both"/>
        <w:textAlignment w:val="baseline"/>
      </w:pPr>
      <w:r w:rsidRPr="00215833">
        <w:t>- формирование и развитие единого образовательного пространства на основе целостной и сбалансированной региональной системы процедур и механизмов оценки качества образования, реализуемых на региональном, муниципальном уровнях и на уровне образовательных учреждений;</w:t>
      </w:r>
    </w:p>
    <w:p w:rsidR="00C34CE6" w:rsidRPr="00215833" w:rsidRDefault="00C34CE6" w:rsidP="00C34CE6">
      <w:pPr>
        <w:jc w:val="both"/>
        <w:textAlignment w:val="baseline"/>
      </w:pPr>
      <w:r w:rsidRPr="00215833">
        <w:t>- обеспечение соответствия федеральным государственным образовательным стандартам качества контрольно-измерительных материалов и технологий обеспечения безопасности;</w:t>
      </w:r>
    </w:p>
    <w:p w:rsidR="00C34CE6" w:rsidRPr="00215833" w:rsidRDefault="00C34CE6" w:rsidP="00C34CE6">
      <w:pPr>
        <w:jc w:val="both"/>
        <w:textAlignment w:val="baseline"/>
      </w:pPr>
      <w:r w:rsidRPr="00215833">
        <w:lastRenderedPageBreak/>
        <w:t>- создание системы мониторингов качества образовательных результатов и факторов, на них влияющих, включая многолетние исследования образовательных, трудовых, жизненных траекторий детей и молодежи;</w:t>
      </w:r>
    </w:p>
    <w:p w:rsidR="00C34CE6" w:rsidRPr="00215833" w:rsidRDefault="00C34CE6" w:rsidP="00C34CE6">
      <w:pPr>
        <w:jc w:val="both"/>
        <w:textAlignment w:val="baseline"/>
      </w:pPr>
      <w:r w:rsidRPr="00215833">
        <w:t>- обеспечение максимально возможной прозрачности и доступности информации о системе образования, о качестве работы отдельных учреждений (организаций);</w:t>
      </w:r>
    </w:p>
    <w:p w:rsidR="00C34CE6" w:rsidRPr="00215833" w:rsidRDefault="00C34CE6" w:rsidP="00C34CE6">
      <w:pPr>
        <w:jc w:val="both"/>
        <w:textAlignment w:val="baseline"/>
      </w:pPr>
      <w:r w:rsidRPr="00215833">
        <w:t>- привлечение к оценке качества внешних заинтересованных лиц и организаций (общественных и общественно-профессиональных экспертов и организаций);</w:t>
      </w:r>
    </w:p>
    <w:p w:rsidR="00C34CE6" w:rsidRPr="00215833" w:rsidRDefault="00C34CE6" w:rsidP="00C34CE6">
      <w:pPr>
        <w:jc w:val="both"/>
        <w:textAlignment w:val="baseline"/>
      </w:pPr>
      <w:r w:rsidRPr="00215833">
        <w:t>- создание системы сбора и анализа информации об индивидуальных образовательных достижениях, обеспечивающих как выбор образовательных услуг их потребителями, так и корректировку содержания и технологий образования;</w:t>
      </w:r>
    </w:p>
    <w:p w:rsidR="00C34CE6" w:rsidRPr="00215833" w:rsidRDefault="00C34CE6" w:rsidP="00C34CE6">
      <w:pPr>
        <w:jc w:val="both"/>
        <w:textAlignment w:val="baseline"/>
      </w:pPr>
      <w:r w:rsidRPr="00215833">
        <w:t>- создание с участием общественности независимой системы оценки качества работы образовательных организаций и введение публичных рейтингов их деятельности;</w:t>
      </w:r>
    </w:p>
    <w:p w:rsidR="00C34CE6" w:rsidRPr="00215833" w:rsidRDefault="00C34CE6" w:rsidP="00C34CE6">
      <w:pPr>
        <w:jc w:val="both"/>
        <w:textAlignment w:val="baseline"/>
      </w:pPr>
      <w:r w:rsidRPr="00215833">
        <w:t>- развитие системы оценки качества образования на уровне образовательного учреждения (организации), ориентированной на формирующее оценивание и учет индивидуального прогресса обучающихся, включающий как их учебные, так и внеучебные достижения;</w:t>
      </w:r>
    </w:p>
    <w:p w:rsidR="00C34CE6" w:rsidRPr="00215833" w:rsidRDefault="00C34CE6" w:rsidP="00C34CE6">
      <w:pPr>
        <w:jc w:val="both"/>
        <w:textAlignment w:val="baseline"/>
      </w:pPr>
      <w:r w:rsidRPr="00215833">
        <w:t>- создание в муниципалитете и учреждениях (организациях) систем обеспечения качества, базирующихся не на контроле, а на получении своевременной и содержательной информации для принятия управленческих решений, на вовлечении общественных органов управления.</w:t>
      </w:r>
    </w:p>
    <w:p w:rsidR="00C34CE6" w:rsidRPr="00215833" w:rsidRDefault="00C34CE6" w:rsidP="00C34CE6">
      <w:pPr>
        <w:ind w:firstLine="708"/>
        <w:jc w:val="both"/>
        <w:textAlignment w:val="baseline"/>
      </w:pPr>
      <w:r w:rsidRPr="00215833">
        <w:t>Реализация приоритетов потребует формирования сети групп специалистов в сфере оценки качества образования, как на муниципальном уровне, так и на уровне образовательных организаций. При этом речь идет о развитии потенциала имеющихся кадров и образовательных организаций.</w:t>
      </w:r>
    </w:p>
    <w:p w:rsidR="00C34CE6" w:rsidRPr="00215833" w:rsidRDefault="00C34CE6" w:rsidP="00C34CE6">
      <w:pPr>
        <w:ind w:firstLine="708"/>
        <w:jc w:val="both"/>
        <w:textAlignment w:val="baseline"/>
      </w:pPr>
      <w:r w:rsidRPr="00215833">
        <w:t>Цель Подпрограммы является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муниципальной и реализация региональной системы оценки качества образования.</w:t>
      </w:r>
    </w:p>
    <w:p w:rsidR="00C34CE6" w:rsidRPr="00215833" w:rsidRDefault="00C34CE6" w:rsidP="00C34CE6">
      <w:pPr>
        <w:jc w:val="both"/>
        <w:textAlignment w:val="baseline"/>
      </w:pPr>
      <w:r w:rsidRPr="00215833">
        <w:t>Задачи Подпрограммы:</w:t>
      </w:r>
    </w:p>
    <w:p w:rsidR="00C34CE6" w:rsidRPr="00215833" w:rsidRDefault="00C34CE6" w:rsidP="00C34CE6">
      <w:pPr>
        <w:jc w:val="both"/>
        <w:textAlignment w:val="baseline"/>
      </w:pPr>
      <w:r w:rsidRPr="00215833">
        <w:t>-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C34CE6" w:rsidRPr="00215833" w:rsidRDefault="00C34CE6" w:rsidP="00C34CE6">
      <w:pPr>
        <w:jc w:val="both"/>
        <w:textAlignment w:val="baseline"/>
      </w:pPr>
      <w:r w:rsidRPr="00215833">
        <w:t>- обеспечение современного уровня надежности и технологичности процедур оценки качества образовательных результатов;</w:t>
      </w:r>
    </w:p>
    <w:p w:rsidR="00C34CE6" w:rsidRPr="00215833" w:rsidRDefault="00C34CE6" w:rsidP="00C34CE6">
      <w:pPr>
        <w:jc w:val="both"/>
        <w:textAlignment w:val="baseline"/>
      </w:pPr>
      <w:r w:rsidRPr="00215833">
        <w:t>- формирование культуры оценки качества образования на уровне региона, муниципалитета и организаций через повышение квалификации кадров системы образования в области педагогических измерений, анализа и использования оценочных процедур;</w:t>
      </w:r>
    </w:p>
    <w:p w:rsidR="00C34CE6" w:rsidRPr="00215833" w:rsidRDefault="00C34CE6" w:rsidP="00C34CE6">
      <w:pPr>
        <w:jc w:val="both"/>
        <w:textAlignment w:val="baseline"/>
      </w:pPr>
      <w:r w:rsidRPr="00215833">
        <w:t>- создание системы поддержки сбора и анализа информации об индивидуальных образовательных достижениях;</w:t>
      </w:r>
    </w:p>
    <w:p w:rsidR="00C34CE6" w:rsidRPr="00215833" w:rsidRDefault="00C34CE6" w:rsidP="00C34CE6">
      <w:pPr>
        <w:spacing w:after="240"/>
        <w:jc w:val="both"/>
        <w:textAlignment w:val="baseline"/>
      </w:pPr>
      <w:r w:rsidRPr="00215833">
        <w:t>- создание системы мониторинговых исследований качества образования.</w:t>
      </w:r>
    </w:p>
    <w:p w:rsidR="00C34CE6" w:rsidRPr="00215833" w:rsidRDefault="00C34CE6" w:rsidP="00C34CE6">
      <w:pPr>
        <w:spacing w:after="240"/>
        <w:jc w:val="center"/>
        <w:textAlignment w:val="baseline"/>
        <w:rPr>
          <w:b/>
        </w:rPr>
      </w:pPr>
      <w:r w:rsidRPr="00215833">
        <w:rPr>
          <w:b/>
        </w:rPr>
        <w:t>Целевые показатели (индикаторы) Подпрограммы:</w:t>
      </w:r>
    </w:p>
    <w:p w:rsidR="00C34CE6" w:rsidRPr="00215833" w:rsidRDefault="00C34CE6" w:rsidP="00C34CE6">
      <w:pPr>
        <w:jc w:val="both"/>
        <w:textAlignment w:val="baseline"/>
      </w:pPr>
      <w:r w:rsidRPr="00215833">
        <w:rPr>
          <w:b/>
        </w:rPr>
        <w:t>Показатель 5.1.</w:t>
      </w:r>
      <w:r w:rsidRPr="00215833">
        <w:t xml:space="preserve"> "Число уровней образования, на которых реализуются механизмы внешней оценки качества образования" отражает сформированность системы - наличие соответствующего механизма (стандартизированные оценочные процедуры) на каждом из уровней образования.</w:t>
      </w:r>
    </w:p>
    <w:p w:rsidR="00C34CE6" w:rsidRPr="00215833" w:rsidRDefault="00C34CE6" w:rsidP="00C34CE6">
      <w:pPr>
        <w:jc w:val="both"/>
        <w:textAlignment w:val="baseline"/>
      </w:pPr>
      <w:r w:rsidRPr="00215833">
        <w:rPr>
          <w:b/>
        </w:rPr>
        <w:t>Показатель 5.2.</w:t>
      </w:r>
      <w:r w:rsidRPr="00215833">
        <w:t xml:space="preserve"> "Удельный вес числа образовательных учреждений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отражает степень открытости образования для общества, качество обратной связи, вовлеченность потребителей в принятие решений, затрагивающих их интересы. Для данного этапа развития образования важным является институционализация участия потребителей в управлении и оценке качества образования.</w:t>
      </w:r>
    </w:p>
    <w:p w:rsidR="00C34CE6" w:rsidRPr="00215833" w:rsidRDefault="00C34CE6" w:rsidP="00C34CE6">
      <w:pPr>
        <w:jc w:val="both"/>
        <w:textAlignment w:val="baseline"/>
      </w:pPr>
      <w:r w:rsidRPr="00215833">
        <w:rPr>
          <w:b/>
        </w:rPr>
        <w:t>Показатель 5.3.</w:t>
      </w:r>
      <w:r w:rsidRPr="00215833">
        <w:t xml:space="preserve"> "Удельный вес числа образовательных учреждений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отражает результативность мер по обеспечению открытости образовательных организаций, формированию механизмов обратной связи. Преодоление информационной асимметрии расширяет возможности </w:t>
      </w:r>
      <w:r w:rsidRPr="00215833">
        <w:lastRenderedPageBreak/>
        <w:t>выбора потребителя, стимулирует конкуренцию и способствует повышению качества образовательных услуг.</w:t>
      </w:r>
    </w:p>
    <w:p w:rsidR="00C34CE6" w:rsidRPr="00215833" w:rsidRDefault="00C34CE6" w:rsidP="00C34CE6">
      <w:pPr>
        <w:jc w:val="both"/>
        <w:textAlignment w:val="baseline"/>
      </w:pPr>
      <w:r w:rsidRPr="00215833">
        <w:rPr>
          <w:b/>
        </w:rPr>
        <w:t>Показатель 5.4.</w:t>
      </w:r>
      <w:r w:rsidRPr="00215833">
        <w:t xml:space="preserve"> "Число региональных и всероссийских сопоставительных исследований качества образования, в которых кожуун участвует на регулярной основе" обеспечивает возможность получения данных для сравнения результатов обучения школьников кожууна с региональными данными.</w:t>
      </w:r>
    </w:p>
    <w:p w:rsidR="00C34CE6" w:rsidRPr="00215833" w:rsidRDefault="00C34CE6" w:rsidP="00C34CE6">
      <w:pPr>
        <w:jc w:val="both"/>
        <w:textAlignment w:val="baseline"/>
        <w:rPr>
          <w:b/>
        </w:rPr>
      </w:pPr>
      <w:r w:rsidRPr="00215833">
        <w:rPr>
          <w:b/>
        </w:rPr>
        <w:t>Основные ожидаемые результаты Подпрограммы:</w:t>
      </w:r>
    </w:p>
    <w:p w:rsidR="00C34CE6" w:rsidRPr="00215833" w:rsidRDefault="00C34CE6" w:rsidP="00C34CE6">
      <w:pPr>
        <w:jc w:val="both"/>
        <w:textAlignment w:val="baseline"/>
      </w:pPr>
      <w:r w:rsidRPr="00215833">
        <w:t>- на 5 уровнях образования будут действовать механизмы внешней оценки качества образования;</w:t>
      </w:r>
    </w:p>
    <w:p w:rsidR="00C34CE6" w:rsidRPr="00215833" w:rsidRDefault="00C34CE6" w:rsidP="00C34CE6">
      <w:pPr>
        <w:jc w:val="both"/>
        <w:textAlignment w:val="baseline"/>
      </w:pPr>
      <w:r w:rsidRPr="00215833">
        <w:t>- во всех образовательных учреждениях (организациях) будут действовать коллегиальные органы управления с участием общественности (родители, работодатели), наделенные полномочиями по принятию решений по стратегическим вопросам образовательной и финансово-хозяйственной деятельности;</w:t>
      </w:r>
    </w:p>
    <w:p w:rsidR="00C34CE6" w:rsidRPr="00215833" w:rsidRDefault="00C34CE6" w:rsidP="00C34CE6">
      <w:pPr>
        <w:jc w:val="both"/>
        <w:textAlignment w:val="baseline"/>
      </w:pPr>
      <w:r w:rsidRPr="00215833">
        <w:t>- все образовательные учреждения (организации) будут обеспечивать доступность потребителям информации о своей деятельности на официальных сайтах;</w:t>
      </w:r>
    </w:p>
    <w:p w:rsidR="00C34CE6" w:rsidRPr="00215833" w:rsidRDefault="00C34CE6" w:rsidP="00C34CE6">
      <w:pPr>
        <w:jc w:val="both"/>
        <w:textAlignment w:val="baseline"/>
      </w:pPr>
      <w:r w:rsidRPr="00215833">
        <w:t>- кожуун будет на регулярной основе участвовать не менее чем в 6 региональных и по мере возможности во всероссийских сопоставительных исследованиях качества образования.</w:t>
      </w:r>
    </w:p>
    <w:p w:rsidR="00C34CE6" w:rsidRPr="00215833" w:rsidRDefault="00C34CE6" w:rsidP="00C34CE6">
      <w:pPr>
        <w:jc w:val="both"/>
        <w:textAlignment w:val="baseline"/>
        <w:rPr>
          <w:b/>
        </w:rPr>
      </w:pPr>
      <w:r w:rsidRPr="00215833">
        <w:rPr>
          <w:b/>
        </w:rPr>
        <w:t>Сроки реализации Подпрограммы:</w:t>
      </w:r>
    </w:p>
    <w:p w:rsidR="00C34CE6" w:rsidRPr="00215833" w:rsidRDefault="00CF1BF6" w:rsidP="00C34CE6">
      <w:pPr>
        <w:jc w:val="both"/>
        <w:textAlignment w:val="baseline"/>
      </w:pPr>
      <w:r>
        <w:t>I этап – 2017-2018</w:t>
      </w:r>
      <w:r w:rsidR="00C34CE6" w:rsidRPr="00215833">
        <w:t xml:space="preserve"> годы;</w:t>
      </w:r>
    </w:p>
    <w:p w:rsidR="00C34CE6" w:rsidRPr="00215833" w:rsidRDefault="00CF1BF6" w:rsidP="00C34CE6">
      <w:pPr>
        <w:jc w:val="both"/>
        <w:textAlignment w:val="baseline"/>
      </w:pPr>
      <w:r>
        <w:t>II этап – 2018-2019</w:t>
      </w:r>
      <w:r w:rsidR="00C34CE6" w:rsidRPr="00215833">
        <w:t xml:space="preserve"> годы;</w:t>
      </w:r>
    </w:p>
    <w:p w:rsidR="00C34CE6" w:rsidRPr="00215833" w:rsidRDefault="00C34CE6" w:rsidP="00C34CE6">
      <w:pPr>
        <w:jc w:val="both"/>
        <w:textAlignment w:val="baseline"/>
      </w:pPr>
      <w:r w:rsidRPr="00215833">
        <w:t>III этап – 2019-2020 годы.</w:t>
      </w:r>
    </w:p>
    <w:p w:rsidR="00C34CE6" w:rsidRPr="00215833" w:rsidRDefault="00C34CE6" w:rsidP="00C34CE6">
      <w:pPr>
        <w:jc w:val="both"/>
        <w:textAlignment w:val="baseline"/>
        <w:rPr>
          <w:b/>
        </w:rPr>
      </w:pPr>
      <w:r w:rsidRPr="00215833">
        <w:rPr>
          <w:b/>
        </w:rPr>
        <w:t>По итогам первого этапа реализации Подпрограммы:</w:t>
      </w:r>
    </w:p>
    <w:p w:rsidR="00C34CE6" w:rsidRPr="00215833" w:rsidRDefault="00C34CE6" w:rsidP="00C34CE6">
      <w:pPr>
        <w:jc w:val="both"/>
        <w:textAlignment w:val="baseline"/>
      </w:pPr>
      <w:r w:rsidRPr="00215833">
        <w:t>- будет сформирована СОКО и начато функционирование ее основных элементов, в том числе в пилотном режиме (там, где это возможно), будет проведен эксперимент по введению внешней объективной оценки качества образования не менее чем на 3-х уровнях образования;</w:t>
      </w:r>
    </w:p>
    <w:p w:rsidR="00C34CE6" w:rsidRPr="00215833" w:rsidRDefault="00C34CE6" w:rsidP="00C34CE6">
      <w:pPr>
        <w:jc w:val="both"/>
        <w:textAlignment w:val="baseline"/>
      </w:pPr>
      <w:r w:rsidRPr="00215833">
        <w:t>- будет продолжено участие кожууна в региональных сопоставительных исследованиях качества образования;</w:t>
      </w:r>
    </w:p>
    <w:p w:rsidR="00C34CE6" w:rsidRPr="00215833" w:rsidRDefault="00C34CE6" w:rsidP="00C34CE6">
      <w:pPr>
        <w:jc w:val="both"/>
        <w:textAlignment w:val="baseline"/>
      </w:pPr>
      <w:r w:rsidRPr="00215833">
        <w:t>- будут реализованы региональные проекты программ подготовки общественных управляющих общественных и общественно-профессиональных экспертов, по созданию муниципальных и школьных систем оценки качества образования, по мониторингу индивидуальных образовательных достижений;</w:t>
      </w:r>
    </w:p>
    <w:p w:rsidR="00C34CE6" w:rsidRPr="00215833" w:rsidRDefault="00C34CE6" w:rsidP="00C34CE6">
      <w:pPr>
        <w:jc w:val="both"/>
        <w:textAlignment w:val="baseline"/>
      </w:pPr>
      <w:r w:rsidRPr="00215833">
        <w:t>- будет обеспечена апробация инструментария мониторинговых исследований на разных уровнях образования;</w:t>
      </w:r>
    </w:p>
    <w:p w:rsidR="00C34CE6" w:rsidRPr="00215833" w:rsidRDefault="00C34CE6" w:rsidP="00C34CE6">
      <w:pPr>
        <w:jc w:val="both"/>
        <w:textAlignment w:val="baseline"/>
      </w:pPr>
      <w:r w:rsidRPr="00215833">
        <w:t>- будут проведены первые циклы мониторингов образовательных траекторий, результаты которых позволят зафиксировать стартовый уровень качества образования для его дальнейшего отслеживания при реализации региональной программы;</w:t>
      </w:r>
    </w:p>
    <w:p w:rsidR="00C34CE6" w:rsidRPr="00215833" w:rsidRDefault="00C34CE6" w:rsidP="00C34CE6">
      <w:pPr>
        <w:jc w:val="both"/>
        <w:textAlignment w:val="baseline"/>
      </w:pPr>
      <w:r w:rsidRPr="00215833">
        <w:t>- будет оказана поддержка развитию систем оценки качества образования на уровне общеобразовательного учреждения, ориентированной на формирующее оценивание и учет индивидуального прогресса учащихся;</w:t>
      </w:r>
    </w:p>
    <w:p w:rsidR="00C34CE6" w:rsidRPr="00215833" w:rsidRDefault="00C34CE6" w:rsidP="00C34CE6">
      <w:pPr>
        <w:jc w:val="both"/>
        <w:textAlignment w:val="baseline"/>
      </w:pPr>
      <w:r w:rsidRPr="00215833">
        <w:t>- с участием общественных организаций будет обеспечено формирование независимой системы оценки качества работы образовательных организаций, включая определение критериев эффективности работы таких организаций и введение публичных рейтингов их деятельности;</w:t>
      </w:r>
    </w:p>
    <w:p w:rsidR="00C34CE6" w:rsidRPr="00215833" w:rsidRDefault="00C34CE6" w:rsidP="00C34CE6">
      <w:pPr>
        <w:jc w:val="both"/>
        <w:textAlignment w:val="baseline"/>
      </w:pPr>
      <w:r w:rsidRPr="00215833">
        <w:t>- будет обеспечена прозрачность и доступность информации о системе образования, о деятельности отдельных образовательных организаций;</w:t>
      </w:r>
    </w:p>
    <w:p w:rsidR="00C34CE6" w:rsidRPr="00215833" w:rsidRDefault="00C34CE6" w:rsidP="00C34CE6">
      <w:pPr>
        <w:jc w:val="both"/>
        <w:textAlignment w:val="baseline"/>
      </w:pPr>
      <w:r w:rsidRPr="00215833">
        <w:t>- будут опробованы электронные паспорта образовательных организаций, содержащие статистическую и иную информацию.</w:t>
      </w:r>
    </w:p>
    <w:p w:rsidR="00C34CE6" w:rsidRPr="00215833" w:rsidRDefault="00C34CE6" w:rsidP="00C34CE6">
      <w:pPr>
        <w:jc w:val="both"/>
        <w:textAlignment w:val="baseline"/>
        <w:rPr>
          <w:b/>
        </w:rPr>
      </w:pPr>
      <w:r w:rsidRPr="00215833">
        <w:rPr>
          <w:b/>
        </w:rPr>
        <w:t>По итогам второго этапа реализации Подпрограммы:</w:t>
      </w:r>
    </w:p>
    <w:p w:rsidR="00C34CE6" w:rsidRPr="00215833" w:rsidRDefault="00C34CE6" w:rsidP="00C34CE6">
      <w:pPr>
        <w:jc w:val="both"/>
        <w:textAlignment w:val="baseline"/>
      </w:pPr>
      <w:r w:rsidRPr="00215833">
        <w:t>- внешняя объективная оценка качества образования будет введена как устойчивая практика не менее чем на 3-х уровнях образования;</w:t>
      </w:r>
    </w:p>
    <w:p w:rsidR="00C34CE6" w:rsidRPr="00215833" w:rsidRDefault="00C34CE6" w:rsidP="00C34CE6">
      <w:pPr>
        <w:jc w:val="both"/>
        <w:textAlignment w:val="baseline"/>
      </w:pPr>
      <w:r w:rsidRPr="00215833">
        <w:t>- будет сформирована система участия в региональных и федеральных мониторингах качества образования и социализации, которые будут проводиться на систематической основе;</w:t>
      </w:r>
    </w:p>
    <w:p w:rsidR="00C34CE6" w:rsidRPr="00215833" w:rsidRDefault="00C34CE6" w:rsidP="00C34CE6">
      <w:pPr>
        <w:jc w:val="both"/>
        <w:textAlignment w:val="baseline"/>
      </w:pPr>
      <w:r w:rsidRPr="00215833">
        <w:t>- будут апробированы механизмы общественно профессиональной оценки результатов образования; начнут на систематической основе распространяться результаты региональных проектов по созданию муниципальных и школьных систем оценки качества образования;</w:t>
      </w:r>
    </w:p>
    <w:p w:rsidR="00C34CE6" w:rsidRPr="00215833" w:rsidRDefault="00C34CE6" w:rsidP="00C34CE6">
      <w:pPr>
        <w:jc w:val="both"/>
        <w:textAlignment w:val="baseline"/>
      </w:pPr>
      <w:r w:rsidRPr="00215833">
        <w:t>- будет вестись подготовка кадров в области оценки качества образования;</w:t>
      </w:r>
    </w:p>
    <w:p w:rsidR="00C34CE6" w:rsidRPr="00215833" w:rsidRDefault="00C34CE6" w:rsidP="00C34CE6">
      <w:pPr>
        <w:jc w:val="both"/>
        <w:textAlignment w:val="baseline"/>
      </w:pPr>
      <w:r w:rsidRPr="00215833">
        <w:lastRenderedPageBreak/>
        <w:t>- будет апробирована и начнет действовать система информирования потребителей образовательных услуг о результатах образования;</w:t>
      </w:r>
    </w:p>
    <w:p w:rsidR="00C34CE6" w:rsidRPr="00215833" w:rsidRDefault="00C34CE6" w:rsidP="00C34CE6">
      <w:pPr>
        <w:jc w:val="both"/>
        <w:textAlignment w:val="baseline"/>
      </w:pPr>
      <w:r w:rsidRPr="00215833">
        <w:t>- практика цифрового паспорта образовательной организации будет распространена на образовательные организации всех уровней.</w:t>
      </w:r>
    </w:p>
    <w:p w:rsidR="00C34CE6" w:rsidRPr="00215833" w:rsidRDefault="00C34CE6" w:rsidP="00C34CE6">
      <w:pPr>
        <w:jc w:val="both"/>
        <w:textAlignment w:val="baseline"/>
        <w:rPr>
          <w:b/>
        </w:rPr>
      </w:pPr>
      <w:r w:rsidRPr="00215833">
        <w:rPr>
          <w:b/>
        </w:rPr>
        <w:t>По итогам третьего этапа реализации подпрограммы:</w:t>
      </w:r>
    </w:p>
    <w:p w:rsidR="00C34CE6" w:rsidRPr="00215833" w:rsidRDefault="00C34CE6" w:rsidP="00C34CE6">
      <w:pPr>
        <w:jc w:val="both"/>
        <w:textAlignment w:val="baseline"/>
      </w:pPr>
      <w:r w:rsidRPr="00215833">
        <w:t>- внешняя объективная оценка качества образования будет введена как устойчивая практика не менее чем на 5-ти уровнях образования;</w:t>
      </w:r>
    </w:p>
    <w:p w:rsidR="00C34CE6" w:rsidRPr="00215833" w:rsidRDefault="00C34CE6" w:rsidP="00C34CE6">
      <w:pPr>
        <w:jc w:val="both"/>
        <w:textAlignment w:val="baseline"/>
      </w:pPr>
      <w:r w:rsidRPr="00215833">
        <w:t>- на основании данных, генерируемых внутрикожуунными и внутрирегиональными процедурами оценки качества образования и по итогам участия в федеральных сопоставительных исследованиях, будет организована систематическая аналитическая работа по подготовке предложений по необходимым изменениям в образовании;</w:t>
      </w:r>
    </w:p>
    <w:p w:rsidR="00C34CE6" w:rsidRPr="00215833" w:rsidRDefault="00C34CE6" w:rsidP="00C34CE6">
      <w:pPr>
        <w:jc w:val="both"/>
        <w:textAlignment w:val="baseline"/>
      </w:pPr>
      <w:r w:rsidRPr="00215833">
        <w:t>- в кожууне будут созданы системы оценки качества образования, включающие в себя мониторинг индивидуальных образовательных достижений, подготовку кадров в области оценки качества образования;</w:t>
      </w:r>
    </w:p>
    <w:p w:rsidR="00C34CE6" w:rsidRPr="00215833" w:rsidRDefault="00C34CE6" w:rsidP="00C34CE6">
      <w:pPr>
        <w:jc w:val="both"/>
        <w:textAlignment w:val="baseline"/>
      </w:pPr>
      <w:r w:rsidRPr="00215833">
        <w:t>- будет создана и введена в действие система информирования потребителей образовательных услуг о результатах образования, включая социальные навигаторы образовательных услуг и других информационно-коммуникационных ресурсов;</w:t>
      </w:r>
    </w:p>
    <w:p w:rsidR="00C34CE6" w:rsidRPr="00215833" w:rsidRDefault="00C34CE6" w:rsidP="00C34CE6">
      <w:pPr>
        <w:spacing w:after="240"/>
        <w:jc w:val="both"/>
        <w:textAlignment w:val="baseline"/>
      </w:pPr>
      <w:r w:rsidRPr="00215833">
        <w:t>Все это создаст основу для обеспечения развития единого образовательного пространства в кожууне.</w:t>
      </w:r>
    </w:p>
    <w:p w:rsidR="00C34CE6" w:rsidRPr="00215833" w:rsidRDefault="00CF1BF6" w:rsidP="00C34CE6">
      <w:pPr>
        <w:spacing w:after="240"/>
        <w:ind w:firstLine="708"/>
        <w:jc w:val="both"/>
        <w:textAlignment w:val="baseline"/>
      </w:pPr>
      <w:r>
        <w:rPr>
          <w:b/>
        </w:rPr>
        <w:t xml:space="preserve"> </w:t>
      </w:r>
    </w:p>
    <w:p w:rsidR="00C34CE6" w:rsidRPr="00215833" w:rsidRDefault="00C34CE6" w:rsidP="00C34CE6">
      <w:pPr>
        <w:spacing w:after="240"/>
        <w:jc w:val="center"/>
        <w:textAlignment w:val="baseline"/>
        <w:rPr>
          <w:b/>
        </w:rPr>
      </w:pPr>
      <w:r w:rsidRPr="00215833">
        <w:rPr>
          <w:b/>
        </w:rPr>
        <w:t>Основные мероприятия Подпрограммы</w:t>
      </w:r>
    </w:p>
    <w:p w:rsidR="00C34CE6" w:rsidRPr="00215833" w:rsidRDefault="00C34CE6" w:rsidP="00C34CE6">
      <w:pPr>
        <w:jc w:val="both"/>
        <w:textAlignment w:val="baseline"/>
      </w:pPr>
      <w:r w:rsidRPr="00215833">
        <w:rPr>
          <w:b/>
        </w:rPr>
        <w:t>В рамках основного мероприятия 5.1</w:t>
      </w:r>
      <w:r w:rsidRPr="00215833">
        <w:t xml:space="preserve"> "Сформированность системы - наличие соответствующего механизма (стандартизированные оценочные процедуры) на каждом из уровней образования" кожуун участвует в апробации и внедрении ОСОКО, обеспечивает внедрение Региональной системы оценки качества образования, на добровольной основе участвует в проведении сопоставительных исследований качества образования, в которые включается Российская Федерация, обеспечивает организацию и проведение единого государственного экзамена и государственной итоговой аттестации выпускников основной школы; поддержку и развитие инструментов оценки результатов обучения в системе общего образования (ЕГЭ, ГИА и другие формы, включая оценку индивидуального прогресса), формирование и развитие системы статистического наблюдения за образовательными учреждениями, а также обеспечивает организацию и проведение мониторинговых исследований в области образования и социализации, подготовку специалистов по педагогическим измерениям, апробацию и внедрение внешней оценки качества образования на уровнях образования.</w:t>
      </w:r>
    </w:p>
    <w:p w:rsidR="00C34CE6" w:rsidRPr="00215833" w:rsidRDefault="00C34CE6" w:rsidP="00C34CE6">
      <w:pPr>
        <w:jc w:val="both"/>
        <w:textAlignment w:val="baseline"/>
      </w:pPr>
      <w:r w:rsidRPr="00215833">
        <w:rPr>
          <w:b/>
        </w:rPr>
        <w:t>В рамках основного мероприятия 5.2</w:t>
      </w:r>
      <w:r w:rsidRPr="00215833">
        <w:t xml:space="preserve"> "Участие потребителей в управлении и оценке качества образования" обеспечивает развитие государственно-общественного партнерства в сфере управления образованием, в том числе в различных формах общественной и общественно-профессиональной оценки, реализацию программ подготовки общественных управляющих, постоянную подготовку, переподготовку общественных представителей, обеспечивает повышение квалификации в проведении с участием общественных организаций процедур независимой оценки качества работы образовательных организаций, включая введение публичных рейтингов их деятельности.</w:t>
      </w:r>
    </w:p>
    <w:p w:rsidR="00C34CE6" w:rsidRPr="00215833" w:rsidRDefault="00C34CE6" w:rsidP="00C34CE6">
      <w:pPr>
        <w:jc w:val="both"/>
        <w:textAlignment w:val="baseline"/>
      </w:pPr>
      <w:r w:rsidRPr="00215833">
        <w:rPr>
          <w:b/>
        </w:rPr>
        <w:t>В рамках основного мероприятия 5.3.</w:t>
      </w:r>
      <w:r w:rsidRPr="00215833">
        <w:t xml:space="preserve"> "Обеспечение открытости образовательных организаций" формируется система социальных навигаторов образовательных услуг и обеспечивается свободный доступ населения к получению интересующей потребителей образовательных услуг информации, обеспечивает информационную прозрачность в системе образования.</w:t>
      </w:r>
    </w:p>
    <w:p w:rsidR="00C34CE6" w:rsidRPr="00215833" w:rsidRDefault="00C34CE6" w:rsidP="00C34CE6">
      <w:pPr>
        <w:spacing w:after="240"/>
        <w:jc w:val="both"/>
        <w:textAlignment w:val="baseline"/>
      </w:pPr>
      <w:r w:rsidRPr="00215833">
        <w:rPr>
          <w:b/>
        </w:rPr>
        <w:t>В рамках основного мероприятия 5.4.</w:t>
      </w:r>
      <w:r w:rsidRPr="00215833">
        <w:t xml:space="preserve"> "Участие кожууна в региональных и федеральных  исследованиях качества образования" обеспечивает поддержку проведения федеральных исследований в региональном уровне и участие в российском сопоставительном исследовании образовательных достижений обучающихся.</w:t>
      </w:r>
    </w:p>
    <w:p w:rsidR="00C34CE6" w:rsidRPr="00215833" w:rsidRDefault="00C34CE6" w:rsidP="00C34CE6">
      <w:pPr>
        <w:spacing w:after="240"/>
        <w:jc w:val="both"/>
        <w:textAlignment w:val="baseline"/>
      </w:pPr>
      <w:r w:rsidRPr="00215833">
        <w:rPr>
          <w:b/>
        </w:rPr>
        <w:t>Основные мероприятия</w:t>
      </w:r>
      <w:r w:rsidRPr="00215833">
        <w:t xml:space="preserve"> Подпрограммы нацелены на формирование муниципальной и реализация региональной системы оценки качества образования и развитие поддержки </w:t>
      </w:r>
      <w:r w:rsidRPr="00215833">
        <w:lastRenderedPageBreak/>
        <w:t>потребителей образовательных услуг, обеспечение участия кожууна в региональных исследованиях качества образования, проведение мониторингов в области образования и социализации и другие мероприятия.</w:t>
      </w:r>
    </w:p>
    <w:p w:rsidR="00C34CE6" w:rsidRPr="00215833" w:rsidRDefault="00D73B35" w:rsidP="00C34CE6">
      <w:pPr>
        <w:spacing w:after="240"/>
        <w:jc w:val="center"/>
        <w:textAlignment w:val="baseline"/>
        <w:rPr>
          <w:b/>
        </w:rPr>
      </w:pPr>
      <w:r w:rsidRPr="00215833">
        <w:rPr>
          <w:b/>
        </w:rPr>
        <w:t>VII</w:t>
      </w:r>
      <w:r w:rsidR="00C34CE6" w:rsidRPr="00215833">
        <w:rPr>
          <w:b/>
        </w:rPr>
        <w:t>. Анализ рисков реализации и описание мер управления рисками реализации Подпрограммы</w:t>
      </w:r>
    </w:p>
    <w:p w:rsidR="00C34CE6" w:rsidRPr="00215833" w:rsidRDefault="00C34CE6" w:rsidP="00C34CE6">
      <w:pPr>
        <w:spacing w:after="240"/>
        <w:jc w:val="both"/>
        <w:textAlignment w:val="baseline"/>
        <w:rPr>
          <w:b/>
        </w:rPr>
      </w:pPr>
      <w:r w:rsidRPr="00215833">
        <w:rPr>
          <w:b/>
        </w:rPr>
        <w:t>К основным рискам реализации Подпрограммы относятся следующие риски:</w:t>
      </w:r>
    </w:p>
    <w:p w:rsidR="00C34CE6" w:rsidRPr="00215833" w:rsidRDefault="00C34CE6" w:rsidP="00C34CE6">
      <w:pPr>
        <w:jc w:val="both"/>
        <w:textAlignment w:val="baseline"/>
      </w:pPr>
      <w:r w:rsidRPr="00215833">
        <w:rPr>
          <w:b/>
        </w:rPr>
        <w:t>- финансово-экономические риски</w:t>
      </w:r>
      <w:r w:rsidRPr="00215833">
        <w:t xml:space="preserve"> связаны с возможным недофинансированием ряда мероприятий, в которых предполагается софинансирование деятельности по достижению целей Подпрограммы;</w:t>
      </w:r>
    </w:p>
    <w:p w:rsidR="00C34CE6" w:rsidRPr="00215833" w:rsidRDefault="00C34CE6" w:rsidP="00C34CE6">
      <w:pPr>
        <w:jc w:val="both"/>
        <w:textAlignment w:val="baseline"/>
      </w:pPr>
      <w:r w:rsidRPr="00215833">
        <w:rPr>
          <w:b/>
        </w:rPr>
        <w:t>- нормативные риски.</w:t>
      </w:r>
      <w:r w:rsidRPr="00215833">
        <w:t xml:space="preserve"> В Подпрограмму включены мероприятия, требующие нормативного правового обеспечения на муниципальном и региональном уровне. Несвоевременное принятие необходимых нормативных правовых актов, слабая их проработка может повлиять на реализацию мероприятий и достижение заявленных показателей. Устранение (минимизация) рисков связано с качеством планирования и управления реализацией Подпрограммы, обеспечением мониторинга и анализа ее реализации и оперативного внесения необходимых изменений;</w:t>
      </w:r>
    </w:p>
    <w:p w:rsidR="00C34CE6" w:rsidRPr="00215833" w:rsidRDefault="00C34CE6" w:rsidP="00C34CE6">
      <w:pPr>
        <w:jc w:val="both"/>
        <w:textAlignment w:val="baseline"/>
      </w:pPr>
      <w:r w:rsidRPr="00215833">
        <w:rPr>
          <w:b/>
        </w:rPr>
        <w:t>- временные риски,</w:t>
      </w:r>
      <w:r w:rsidRPr="00215833">
        <w:t xml:space="preserve"> связанные с отставанием от сроков реализации мероприятий, преодолеваются за счет разработки плана реализации подпрограммы муниципальной программы и обеспечения ее операционального сопровождения начиная с 2014 года.</w:t>
      </w:r>
    </w:p>
    <w:p w:rsidR="00C455B3" w:rsidRPr="00215833" w:rsidRDefault="00C34CE6" w:rsidP="00C34CE6">
      <w:pPr>
        <w:jc w:val="both"/>
        <w:textAlignment w:val="baseline"/>
      </w:pPr>
      <w:r w:rsidRPr="00215833">
        <w:rPr>
          <w:b/>
        </w:rPr>
        <w:t>- организационные риски.</w:t>
      </w:r>
      <w:r w:rsidRPr="00215833">
        <w:t xml:space="preserve"> Неэффективное управление процессом реализации Подпрограммы и несогласованность действий основного исполнителя, соисполнителей и участников. Устранение названного риска возможно за счет организации единого координационного органа по реализации муниципальной программы, определение ответственного за реализацию подпрограммы и обеспечения постоянного и оперативного мониторинга реализации мероприятий Подпрограммы. Сопротивление общественности осуществляемым изменениям, связанное с недостаточным освещением целей, задач и планируемых в рамках подпрограммы муниципальной программы результатов. Особо это относится к мероприятиям по разработке и внедрению внешней оценки качества образования.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мероприятий Подпрограммы.</w:t>
      </w:r>
    </w:p>
    <w:p w:rsidR="00C455B3" w:rsidRPr="00215833" w:rsidRDefault="00C455B3" w:rsidP="00C34CE6">
      <w:pPr>
        <w:jc w:val="both"/>
        <w:textAlignment w:val="baseline"/>
      </w:pPr>
    </w:p>
    <w:p w:rsidR="001E5B08" w:rsidRDefault="001E5B08" w:rsidP="00CF5E6F">
      <w:pPr>
        <w:spacing w:before="486" w:after="292"/>
        <w:jc w:val="center"/>
        <w:textAlignment w:val="baseline"/>
        <w:outlineLvl w:val="2"/>
        <w:rPr>
          <w:b/>
        </w:rPr>
      </w:pPr>
    </w:p>
    <w:p w:rsidR="001E5B08" w:rsidRDefault="001E5B08" w:rsidP="00CF5E6F">
      <w:pPr>
        <w:spacing w:before="486" w:after="292"/>
        <w:jc w:val="center"/>
        <w:textAlignment w:val="baseline"/>
        <w:outlineLvl w:val="2"/>
        <w:rPr>
          <w:b/>
        </w:rPr>
      </w:pPr>
    </w:p>
    <w:p w:rsidR="001E5B08" w:rsidRDefault="001E5B08" w:rsidP="00CF5E6F">
      <w:pPr>
        <w:spacing w:before="486" w:after="292"/>
        <w:jc w:val="center"/>
        <w:textAlignment w:val="baseline"/>
        <w:outlineLvl w:val="2"/>
        <w:rPr>
          <w:b/>
        </w:rPr>
      </w:pPr>
    </w:p>
    <w:p w:rsidR="001E5B08" w:rsidRDefault="001E5B08" w:rsidP="00CF5E6F">
      <w:pPr>
        <w:spacing w:before="486" w:after="292"/>
        <w:jc w:val="center"/>
        <w:textAlignment w:val="baseline"/>
        <w:outlineLvl w:val="2"/>
        <w:rPr>
          <w:b/>
        </w:rPr>
      </w:pPr>
    </w:p>
    <w:p w:rsidR="001E5B08" w:rsidRDefault="001E5B08" w:rsidP="00CF5E6F">
      <w:pPr>
        <w:spacing w:before="486" w:after="292"/>
        <w:jc w:val="center"/>
        <w:textAlignment w:val="baseline"/>
        <w:outlineLvl w:val="2"/>
        <w:rPr>
          <w:b/>
        </w:rPr>
      </w:pPr>
    </w:p>
    <w:p w:rsidR="001E5B08" w:rsidRDefault="001E5B08" w:rsidP="00CF5E6F">
      <w:pPr>
        <w:spacing w:before="486" w:after="292"/>
        <w:jc w:val="center"/>
        <w:textAlignment w:val="baseline"/>
        <w:outlineLvl w:val="2"/>
        <w:rPr>
          <w:b/>
        </w:rPr>
      </w:pPr>
    </w:p>
    <w:p w:rsidR="001E5B08" w:rsidRDefault="001E5B08" w:rsidP="00CF5E6F">
      <w:pPr>
        <w:spacing w:before="486" w:after="292"/>
        <w:jc w:val="center"/>
        <w:textAlignment w:val="baseline"/>
        <w:outlineLvl w:val="2"/>
        <w:rPr>
          <w:b/>
        </w:rPr>
      </w:pPr>
    </w:p>
    <w:p w:rsidR="001E5B08" w:rsidRDefault="001E5B08" w:rsidP="00CF5E6F">
      <w:pPr>
        <w:spacing w:before="486" w:after="292"/>
        <w:jc w:val="center"/>
        <w:textAlignment w:val="baseline"/>
        <w:outlineLvl w:val="2"/>
        <w:rPr>
          <w:b/>
        </w:rPr>
      </w:pPr>
    </w:p>
    <w:p w:rsidR="00CF5E6F" w:rsidRPr="00215833" w:rsidRDefault="00215833" w:rsidP="00CF5E6F">
      <w:pPr>
        <w:spacing w:before="486" w:after="292"/>
        <w:jc w:val="center"/>
        <w:textAlignment w:val="baseline"/>
        <w:outlineLvl w:val="2"/>
        <w:rPr>
          <w:b/>
        </w:rPr>
      </w:pPr>
      <w:r>
        <w:rPr>
          <w:b/>
        </w:rPr>
        <w:lastRenderedPageBreak/>
        <w:t>П</w:t>
      </w:r>
      <w:r w:rsidR="00CF5E6F" w:rsidRPr="00215833">
        <w:rPr>
          <w:b/>
        </w:rPr>
        <w:t>ОДПРОГРАММА 7 "Развитие инновационной деятельности  образовательных учреждений Б</w:t>
      </w:r>
      <w:r w:rsidR="001E5B08">
        <w:rPr>
          <w:b/>
        </w:rPr>
        <w:t>арун-Хемчикского кожууна на 2018</w:t>
      </w:r>
      <w:r w:rsidR="00CF5E6F" w:rsidRPr="00215833">
        <w:rPr>
          <w:b/>
        </w:rPr>
        <w:t>-2020 годы"</w:t>
      </w:r>
    </w:p>
    <w:p w:rsidR="00CF5E6F" w:rsidRPr="00215833" w:rsidRDefault="00CF5E6F" w:rsidP="00CF5E6F">
      <w:pPr>
        <w:jc w:val="center"/>
        <w:textAlignment w:val="baseline"/>
        <w:outlineLvl w:val="2"/>
        <w:rPr>
          <w:b/>
        </w:rPr>
      </w:pPr>
      <w:r w:rsidRPr="00215833">
        <w:rPr>
          <w:b/>
        </w:rPr>
        <w:t>ПАСПОРТ</w:t>
      </w:r>
    </w:p>
    <w:p w:rsidR="00CF5E6F" w:rsidRPr="00215833" w:rsidRDefault="00CF5E6F" w:rsidP="00CF5E6F">
      <w:pPr>
        <w:spacing w:before="486" w:after="292"/>
        <w:jc w:val="center"/>
        <w:textAlignment w:val="baseline"/>
        <w:outlineLvl w:val="2"/>
      </w:pPr>
      <w:r w:rsidRPr="00215833">
        <w:t xml:space="preserve"> Подпрограммы 7 "Развитие  инновационной деятельности образовательных учреждений Б</w:t>
      </w:r>
      <w:r w:rsidR="001E5B08">
        <w:t>арун-Хемчикского кожууна на 2018</w:t>
      </w:r>
      <w:r w:rsidRPr="00215833">
        <w:t>-2020 годы"</w:t>
      </w:r>
    </w:p>
    <w:tbl>
      <w:tblPr>
        <w:tblW w:w="0" w:type="auto"/>
        <w:tblCellMar>
          <w:left w:w="0" w:type="dxa"/>
          <w:right w:w="0" w:type="dxa"/>
        </w:tblCellMar>
        <w:tblLook w:val="04A0" w:firstRow="1" w:lastRow="0" w:firstColumn="1" w:lastColumn="0" w:noHBand="0" w:noVBand="1"/>
      </w:tblPr>
      <w:tblGrid>
        <w:gridCol w:w="3256"/>
        <w:gridCol w:w="392"/>
        <w:gridCol w:w="6417"/>
      </w:tblGrid>
      <w:tr w:rsidR="00215833" w:rsidRPr="00215833" w:rsidTr="00CF5E6F">
        <w:trPr>
          <w:trHeight w:val="15"/>
        </w:trPr>
        <w:tc>
          <w:tcPr>
            <w:tcW w:w="3256" w:type="dxa"/>
            <w:hideMark/>
          </w:tcPr>
          <w:p w:rsidR="00CF5E6F" w:rsidRPr="00215833" w:rsidRDefault="00CF5E6F" w:rsidP="00215833"/>
        </w:tc>
        <w:tc>
          <w:tcPr>
            <w:tcW w:w="392" w:type="dxa"/>
            <w:hideMark/>
          </w:tcPr>
          <w:p w:rsidR="00CF5E6F" w:rsidRPr="00215833" w:rsidRDefault="00CF5E6F" w:rsidP="00215833"/>
        </w:tc>
        <w:tc>
          <w:tcPr>
            <w:tcW w:w="6417" w:type="dxa"/>
            <w:hideMark/>
          </w:tcPr>
          <w:p w:rsidR="00CF5E6F" w:rsidRPr="00215833" w:rsidRDefault="00CF5E6F" w:rsidP="00215833"/>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Наименование Подпрограммы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w:t>
            </w:r>
          </w:p>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Развитие инновационной деятельности в образовательных учреждениях Б</w:t>
            </w:r>
            <w:r w:rsidR="001E5B08">
              <w:t>арун-Хемчикского кожууна на 2018</w:t>
            </w:r>
            <w:r w:rsidRPr="00215833">
              <w:t>-2020 годы" (далее - Подпрограмма)</w:t>
            </w:r>
          </w:p>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Ответственный исполнитель Подпрограммы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w:t>
            </w:r>
          </w:p>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Управление образования</w:t>
            </w:r>
          </w:p>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Соисполнители подпрограммы;</w:t>
            </w:r>
          </w:p>
          <w:p w:rsidR="00CF5E6F" w:rsidRPr="00215833" w:rsidRDefault="00CF5E6F" w:rsidP="00215833">
            <w:pPr>
              <w:textAlignment w:val="baseline"/>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w:t>
            </w:r>
          </w:p>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jc w:val="both"/>
              <w:textAlignment w:val="baseline"/>
            </w:pPr>
            <w:r w:rsidRPr="00215833">
              <w:t xml:space="preserve">- администрация Барун-Хемчикского кожууна; </w:t>
            </w:r>
          </w:p>
          <w:p w:rsidR="00CF5E6F" w:rsidRPr="00215833" w:rsidRDefault="00CF5E6F" w:rsidP="00215833">
            <w:pPr>
              <w:jc w:val="both"/>
              <w:textAlignment w:val="baseline"/>
            </w:pPr>
            <w:r w:rsidRPr="00215833">
              <w:t>- образовательные организации кожууна;</w:t>
            </w:r>
          </w:p>
          <w:p w:rsidR="00CF5E6F" w:rsidRPr="00215833" w:rsidRDefault="00CF5E6F" w:rsidP="00215833">
            <w:pPr>
              <w:textAlignment w:val="baseline"/>
            </w:pPr>
            <w:r w:rsidRPr="00215833">
              <w:t>- государственное бюджетное учреждение НУ Минобрнауки РТ  "Институт развития национальной школы" (далее - ИРНШ);</w:t>
            </w:r>
          </w:p>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Участники Подпрограммы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w:t>
            </w:r>
          </w:p>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государственные органы исполнительной власти, администрация муниципального образования, образовательные организации</w:t>
            </w:r>
          </w:p>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Этапы и сроки реализации Подпрограммы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w:t>
            </w:r>
          </w:p>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1BF6" w:rsidP="00215833">
            <w:pPr>
              <w:textAlignment w:val="baseline"/>
            </w:pPr>
            <w:r>
              <w:t>2018</w:t>
            </w:r>
            <w:r w:rsidR="00CF5E6F" w:rsidRPr="00215833">
              <w:t>-2020 годы:</w:t>
            </w:r>
            <w:r w:rsidR="00CF5E6F" w:rsidRPr="00215833">
              <w:br/>
              <w:t>1 эт</w:t>
            </w:r>
            <w:r>
              <w:t>ап - 2017-2018 годы;</w:t>
            </w:r>
            <w:r>
              <w:br/>
              <w:t>2 этап - 2018-2019</w:t>
            </w:r>
            <w:r w:rsidR="00CF5E6F" w:rsidRPr="00215833">
              <w:t xml:space="preserve"> годы;</w:t>
            </w:r>
            <w:r w:rsidR="00CF5E6F" w:rsidRPr="00215833">
              <w:br/>
              <w:t>3 этап - 2019-2020 годы</w:t>
            </w:r>
          </w:p>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Цель Подпрограммы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w:t>
            </w:r>
          </w:p>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создание условий для развития инновационного потенциала педагогов и педагогических коллективов в образовательных учреждениях кожууна по основным направлениям модернизации образования через развитие инновационной деятельности.</w:t>
            </w:r>
          </w:p>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Задачи Подпрограммы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w:t>
            </w:r>
          </w:p>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обеспечение условий работы в деятельности подведомственных Управлению образованием образовательных учреждений в достижении ими поставленных целей и задач:</w:t>
            </w:r>
          </w:p>
          <w:p w:rsidR="00CF5E6F" w:rsidRPr="00215833" w:rsidRDefault="00CF5E6F" w:rsidP="00215833">
            <w:pPr>
              <w:textAlignment w:val="baseline"/>
            </w:pPr>
            <w:r w:rsidRPr="00215833">
              <w:t>инновационного потенциала педагогов и педагогических коллективов в образовательных учреждениях кожууна.</w:t>
            </w:r>
            <w:r w:rsidRPr="00215833">
              <w:br/>
            </w:r>
          </w:p>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Целевые индикаторы и показатели Подпрограммы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w:t>
            </w:r>
          </w:p>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CF1BF6">
            <w:pPr>
              <w:textAlignment w:val="baseline"/>
            </w:pPr>
            <w:r w:rsidRPr="00215833">
              <w:t>доля конкурсных заявок к участию в муниципальном конкурсном мероприятии от общего количества образовательных учреждений:</w:t>
            </w:r>
            <w:r w:rsidRPr="00215833">
              <w:br/>
            </w:r>
            <w:r w:rsidR="00CF1BF6">
              <w:t xml:space="preserve"> </w:t>
            </w:r>
            <w:r w:rsidRPr="00215833">
              <w:t>в 2018 г. - до 4;</w:t>
            </w:r>
            <w:r w:rsidRPr="00215833">
              <w:br/>
              <w:t>в 2019 г. - до 4;</w:t>
            </w:r>
            <w:r w:rsidRPr="00215833">
              <w:br/>
              <w:t>в 2020 г. - до 5;</w:t>
            </w:r>
          </w:p>
        </w:tc>
      </w:tr>
      <w:tr w:rsidR="00215833"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tc>
      </w:tr>
      <w:tr w:rsidR="00CF5E6F" w:rsidRPr="00215833" w:rsidTr="00CF5E6F">
        <w:tc>
          <w:tcPr>
            <w:tcW w:w="32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Ожидаемые результаты</w:t>
            </w:r>
            <w:r w:rsidRPr="00215833">
              <w:br/>
              <w:t>реализации Подпрограммы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w:t>
            </w:r>
          </w:p>
        </w:tc>
        <w:tc>
          <w:tcPr>
            <w:tcW w:w="64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CF5E6F" w:rsidRPr="00215833" w:rsidRDefault="00CF5E6F" w:rsidP="00215833">
            <w:pPr>
              <w:textAlignment w:val="baseline"/>
            </w:pPr>
            <w:r w:rsidRPr="00215833">
              <w:t>Подпрограмма направлена на создание условий для повышения инновационного потенциала образовательных учреждений и развитие профессиональной компетентности педагогов через:</w:t>
            </w:r>
          </w:p>
          <w:p w:rsidR="00CF5E6F" w:rsidRPr="00215833" w:rsidRDefault="00CF5E6F" w:rsidP="00215833">
            <w:pPr>
              <w:textAlignment w:val="baseline"/>
            </w:pPr>
            <w:r w:rsidRPr="00215833">
              <w:t>- создание проектов, положений и программ;</w:t>
            </w:r>
          </w:p>
          <w:p w:rsidR="00CF5E6F" w:rsidRPr="00215833" w:rsidRDefault="00CF5E6F" w:rsidP="00215833">
            <w:pPr>
              <w:textAlignment w:val="baseline"/>
            </w:pPr>
            <w:r w:rsidRPr="00215833">
              <w:t>- проведение конференций и конкурсов муниципального, зонального и республиканского уровней;</w:t>
            </w:r>
          </w:p>
          <w:p w:rsidR="00CF5E6F" w:rsidRPr="00215833" w:rsidRDefault="00CF5E6F" w:rsidP="00215833">
            <w:pPr>
              <w:textAlignment w:val="baseline"/>
            </w:pPr>
            <w:r w:rsidRPr="00215833">
              <w:t>- выявление и поддержка талантливых учащихся через олимпиады, конкурсы, НПК и др. мероприятия инновационного характера.</w:t>
            </w:r>
            <w:r w:rsidRPr="00215833">
              <w:br/>
            </w:r>
          </w:p>
        </w:tc>
      </w:tr>
    </w:tbl>
    <w:p w:rsidR="00CF5E6F" w:rsidRPr="00215833" w:rsidRDefault="00CF5E6F" w:rsidP="00CF5E6F">
      <w:pPr>
        <w:pStyle w:val="a6"/>
        <w:spacing w:line="409" w:lineRule="atLeast"/>
        <w:ind w:left="1080"/>
        <w:textAlignment w:val="baseline"/>
        <w:rPr>
          <w:b/>
        </w:rPr>
      </w:pPr>
    </w:p>
    <w:p w:rsidR="00CF5E6F" w:rsidRPr="00215833" w:rsidRDefault="00CF5E6F" w:rsidP="00CF5E6F">
      <w:pPr>
        <w:pStyle w:val="a6"/>
        <w:numPr>
          <w:ilvl w:val="0"/>
          <w:numId w:val="11"/>
        </w:numPr>
        <w:spacing w:after="200" w:line="409" w:lineRule="atLeast"/>
        <w:jc w:val="center"/>
        <w:textAlignment w:val="baseline"/>
        <w:rPr>
          <w:b/>
        </w:rPr>
      </w:pPr>
      <w:r w:rsidRPr="00215833">
        <w:rPr>
          <w:b/>
        </w:rPr>
        <w:t>Характеристика сферы реализации Подпрограммы.</w:t>
      </w:r>
    </w:p>
    <w:p w:rsidR="00CF5E6F" w:rsidRPr="00215833" w:rsidRDefault="00CF5E6F" w:rsidP="00CF5E6F">
      <w:pPr>
        <w:jc w:val="both"/>
        <w:textAlignment w:val="baseline"/>
        <w:rPr>
          <w:b/>
        </w:rPr>
      </w:pPr>
      <w:r w:rsidRPr="00215833">
        <w:t xml:space="preserve">     Главная задача образовательной политики на современном этапе - достижение современного качества содержания образования, его соответствия актуальным и перспективным потребностям личности, общества и государства.</w:t>
      </w:r>
    </w:p>
    <w:p w:rsidR="00CF5E6F" w:rsidRPr="00215833" w:rsidRDefault="00CF5E6F" w:rsidP="00CF5E6F">
      <w:pPr>
        <w:jc w:val="both"/>
        <w:textAlignment w:val="baseline"/>
      </w:pPr>
      <w:r w:rsidRPr="00215833">
        <w:t xml:space="preserve">     Приоритетным направлением деятельности государственного бюджетного научного учреждения "Институт развития национальной школы" (далее - Институт, ИРНШ) является проведение фундаментальных, прикладных исследований и экспериментальных разработок в области дошкольного, общего и профессионального образования Республики Тыва; разработка и внедрение инновационных (экспериментальных) образовательных программ, проектов и информационных технологий; создание и обеспечение учреждений дошкольного, общего и профессионального образования республики стабильными учебно-методическими комплектами (далее - УМК) национально-региональной составляющей федерального государственного образовательного стандарта; исследование проблем совершенствования методики преподавания русского и тувинского языков, русской и тувинской литератур, изучение тувинского языка как государственного в школах с русским языком обучения; совершенствование содержания профессионального образования с целью обеспечения отраслей экономики республики востребованными кадрами.</w:t>
      </w:r>
    </w:p>
    <w:p w:rsidR="00CF5E6F" w:rsidRPr="00215833" w:rsidRDefault="00CF5E6F" w:rsidP="00CF5E6F">
      <w:pPr>
        <w:jc w:val="both"/>
        <w:textAlignment w:val="baseline"/>
      </w:pPr>
      <w:r w:rsidRPr="00215833">
        <w:t xml:space="preserve">     Управление образования и образовательные учреждения Барун-Хемчикского кожууна являются подведомственными организациями Минобрнауки РТ и ИРНШ. В целях реализации  Государственной программы Республики Тыва «Развитие образовани</w:t>
      </w:r>
      <w:r w:rsidR="00CF1BF6">
        <w:t>я и науки на 2018</w:t>
      </w:r>
      <w:r w:rsidRPr="00215833">
        <w:t xml:space="preserve"> – 2020 годы» отделом по инновационной и экспериментальной работе Управления образования ведется работа по сопровождению  инновационной деятельности в образовательных организациях.</w:t>
      </w:r>
    </w:p>
    <w:p w:rsidR="00CF5E6F" w:rsidRPr="00215833" w:rsidRDefault="00CF5E6F" w:rsidP="00CF5E6F">
      <w:pPr>
        <w:jc w:val="both"/>
        <w:textAlignment w:val="baseline"/>
      </w:pPr>
      <w:r w:rsidRPr="00215833">
        <w:t xml:space="preserve">      В образовательных учреждениях Барун-Хемчикского кожууна функционируют  Республиканские инновационные площадки (далее РИП):</w:t>
      </w:r>
    </w:p>
    <w:p w:rsidR="00CF5E6F" w:rsidRPr="00215833" w:rsidRDefault="00CF5E6F" w:rsidP="00CF5E6F">
      <w:pPr>
        <w:pStyle w:val="a6"/>
        <w:numPr>
          <w:ilvl w:val="0"/>
          <w:numId w:val="10"/>
        </w:numPr>
        <w:spacing w:after="200"/>
        <w:jc w:val="both"/>
      </w:pPr>
      <w:r w:rsidRPr="00215833">
        <w:t>МБОУ СОШ с.Барлык (Сетевой проект: «Ландшафт Тувы: флора и фауна Алашского плато», Директор проекта М.В. Бавуу-Сюрюн, профессор, научный сотрудник ИРНШ Минобрнауки РТ, Координатор проекта - С.В. Кужугет, учитель биологии СОШ с.Барлык; Научный руководитель – А.М. Самдан, кандидат биологических наук, научный сотрудник ТИКОПР; Директор школы – Ч.М. Монгуш.</w:t>
      </w:r>
    </w:p>
    <w:p w:rsidR="00CF5E6F" w:rsidRPr="00215833" w:rsidRDefault="00CF5E6F" w:rsidP="00CF5E6F">
      <w:pPr>
        <w:pStyle w:val="a6"/>
        <w:numPr>
          <w:ilvl w:val="0"/>
          <w:numId w:val="10"/>
        </w:numPr>
        <w:spacing w:after="200"/>
        <w:jc w:val="both"/>
      </w:pPr>
      <w:r w:rsidRPr="00215833">
        <w:t>МБОУ СОШ №1 с.Кызыл-Мажалык (Сетевой проект «Электронные образовательные ресурсы по предметам этнокультурной составляющей», директор проекта – М.В. Бавуу-Сюрюн, профессор, научный сотрудник ИРНШ). Координатор проекта – Т.Х. Доржу, заместитель директора по НМР; Научный руководитель – М.В. Бавуу-Сюрюн, профессор, директор НОЦ «Тюркология»;  Директор школы – В.С. Ондар.</w:t>
      </w:r>
    </w:p>
    <w:p w:rsidR="00CF5E6F" w:rsidRPr="00215833" w:rsidRDefault="00CF5E6F" w:rsidP="00CF5E6F">
      <w:pPr>
        <w:pStyle w:val="a6"/>
        <w:numPr>
          <w:ilvl w:val="0"/>
          <w:numId w:val="10"/>
        </w:numPr>
        <w:spacing w:after="200"/>
        <w:jc w:val="both"/>
      </w:pPr>
      <w:r w:rsidRPr="00215833">
        <w:t>МБОУ ДОД «Центр детского творчества» с.Кызыл-Мажалык (Сетевой проект: «Электронные образовательные ресурсы», директор проекта – М.В. Бавуу-Сюрюн, профессор, научный сотрудник ИРНШ Минобрнауки РТ). Координатор проекта – О.Ш. Ооржак, педагог ЦДТ «Золотая палитра»; Научный руководитель – Б.Ч. Ооржак, кандидат филологических наук, научный сотрудник ИРНШ; Директор МБОУ ДОД ЦДТ – А.С. Ондар.</w:t>
      </w:r>
    </w:p>
    <w:p w:rsidR="00CF5E6F" w:rsidRPr="00215833" w:rsidRDefault="00CF5E6F" w:rsidP="00CF5E6F">
      <w:pPr>
        <w:pStyle w:val="a6"/>
        <w:numPr>
          <w:ilvl w:val="0"/>
          <w:numId w:val="10"/>
        </w:numPr>
        <w:spacing w:after="200"/>
        <w:jc w:val="both"/>
      </w:pPr>
      <w:r w:rsidRPr="00215833">
        <w:t xml:space="preserve">МБОУ ДОУ д/с «Салгал» с.Барлык, РИП по апробации программы духовно-нравственного воспитания и развития обучающихся в образовательных организациях РТ, научный консультант Допул У.П., руководитель РИП - заведующая д/с «Салгал» - Монгуш К.С. </w:t>
      </w:r>
    </w:p>
    <w:p w:rsidR="00CF5E6F" w:rsidRPr="00215833" w:rsidRDefault="00CF5E6F" w:rsidP="00CF5E6F">
      <w:pPr>
        <w:pStyle w:val="a6"/>
        <w:numPr>
          <w:ilvl w:val="0"/>
          <w:numId w:val="10"/>
        </w:numPr>
        <w:spacing w:after="200"/>
        <w:jc w:val="both"/>
      </w:pPr>
      <w:r w:rsidRPr="00215833">
        <w:t>МБОУ СОШ с.Аянгаты (проект «Формирование экологической культуры учащихся на основе практико-ориентированной деятельности»). Координатор проекта – О. Б. Шокар, учитель биологии МБОУ СОШ с.Аянгаты; Научный руководи</w:t>
      </w:r>
      <w:r w:rsidR="006D1487">
        <w:t>тель – М.О. Халбы, аспирант НГУ</w:t>
      </w:r>
      <w:r w:rsidRPr="00215833">
        <w:t>;  Директор школы – Х.О. Донгак.</w:t>
      </w:r>
    </w:p>
    <w:p w:rsidR="00CF5E6F" w:rsidRPr="00215833" w:rsidRDefault="00CF5E6F" w:rsidP="00CF5E6F">
      <w:pPr>
        <w:pStyle w:val="a6"/>
        <w:numPr>
          <w:ilvl w:val="0"/>
          <w:numId w:val="10"/>
        </w:numPr>
        <w:spacing w:after="200"/>
        <w:jc w:val="both"/>
      </w:pPr>
      <w:r w:rsidRPr="00215833">
        <w:t>МБОУ СОШ с. Эрги-Барлык, РИП по апробации программы духовно-нравственного воспитания и развития обучающихся в образовательных организациях РТ. Научный руководитель. А.С. Шаалы, директор ИРНШ, кандидат педагогических наук; Координатор РИП – С.С. Саая, завуч по НМР; Директор школы – А.Ю. Саая.</w:t>
      </w:r>
    </w:p>
    <w:p w:rsidR="00CF5E6F" w:rsidRPr="00215833" w:rsidRDefault="00CF5E6F" w:rsidP="00CF5E6F">
      <w:pPr>
        <w:ind w:left="360"/>
        <w:jc w:val="both"/>
      </w:pPr>
      <w:r w:rsidRPr="00215833">
        <w:rPr>
          <w:b/>
        </w:rPr>
        <w:lastRenderedPageBreak/>
        <w:t xml:space="preserve">     Статус республиканского учебно-методического центра имеют </w:t>
      </w:r>
      <w:r w:rsidRPr="00215833">
        <w:t>(далее РУМЦ) (Приказ Минобрнауки РТ № 769/д от 21.06.12 г.)</w:t>
      </w:r>
      <w:r w:rsidRPr="00215833">
        <w:rPr>
          <w:b/>
        </w:rPr>
        <w:t>:</w:t>
      </w:r>
    </w:p>
    <w:p w:rsidR="00CF5E6F" w:rsidRPr="00215833" w:rsidRDefault="00CF5E6F" w:rsidP="00CF5E6F">
      <w:pPr>
        <w:ind w:left="360"/>
        <w:jc w:val="both"/>
      </w:pPr>
      <w:r w:rsidRPr="00215833">
        <w:t>- МБОУ ДОД «ЦДТ» с.Кызыл-Мажалык Барун-Хемчикского кожууна по направлению «Дополнительное образование детей», Руководитель РУМЦ – С.Т. Ооржак, педагог объединения «Азбука журналистики», педагог-инноватор; Директор МБОУ ДОД «ЦДТ» - А.С. Ондар.</w:t>
      </w:r>
    </w:p>
    <w:p w:rsidR="00CF5E6F" w:rsidRPr="00215833" w:rsidRDefault="00CF5E6F" w:rsidP="00CF5E6F">
      <w:pPr>
        <w:ind w:left="360"/>
        <w:jc w:val="both"/>
      </w:pPr>
      <w:r w:rsidRPr="00215833">
        <w:t>- МКДОУ д/с «Аяс» компенсирующего вида для детей с нарушением опорно-двигательного аппарата с.Кызыл-Мажалык Барун-Хемчикского кожууна по направлению «Здоровьесберегающие технологии», Руководитель РУМЦ – У.П. Допул, ст. научный сотрудник ИРНШ минобрнауки РТ, аспирант НГУ; методист РУМЦ - С.Н. Иргит, старший воспитатель; Заведующая д/с «Аяс» - Р.С. Хомушку.</w:t>
      </w:r>
    </w:p>
    <w:p w:rsidR="00CF5E6F" w:rsidRPr="00215833" w:rsidRDefault="00CF5E6F" w:rsidP="00CF5E6F">
      <w:pPr>
        <w:ind w:left="360"/>
        <w:jc w:val="both"/>
      </w:pPr>
    </w:p>
    <w:p w:rsidR="00CF5E6F" w:rsidRPr="00215833" w:rsidRDefault="00CF5E6F" w:rsidP="00CF5E6F">
      <w:pPr>
        <w:ind w:left="360"/>
        <w:jc w:val="both"/>
      </w:pPr>
      <w:r w:rsidRPr="00215833">
        <w:rPr>
          <w:b/>
        </w:rPr>
        <w:t xml:space="preserve">     Статус кожуунного учебно-методического центра имеет (КУМЦ)</w:t>
      </w:r>
      <w:r w:rsidRPr="00215833">
        <w:t xml:space="preserve"> (Приказ Управления образования администрации Барун-Хемчикского кожууна  №142 от 06.09.12 г.):</w:t>
      </w:r>
    </w:p>
    <w:p w:rsidR="00CF5E6F" w:rsidRPr="00215833" w:rsidRDefault="00CF5E6F" w:rsidP="00CF5E6F">
      <w:pPr>
        <w:ind w:left="360"/>
        <w:jc w:val="both"/>
      </w:pPr>
      <w:r w:rsidRPr="00215833">
        <w:t>- МБОУ СОШ с.Эрги-Барлык по направлению «Здоровьесберегающие технологии. Школа здоровья: традиционный образ этноса Тыва», Руководитель КУМЦ – А.А. Саая, заместитель директора по НМР школы с. Эрги-Барлык: Директор школы – А.Ю. Саая.</w:t>
      </w:r>
    </w:p>
    <w:p w:rsidR="00CF5E6F" w:rsidRPr="00215833" w:rsidRDefault="00CF5E6F" w:rsidP="00CF5E6F">
      <w:pPr>
        <w:jc w:val="both"/>
      </w:pPr>
      <w:r w:rsidRPr="00215833">
        <w:t xml:space="preserve">     </w:t>
      </w:r>
    </w:p>
    <w:p w:rsidR="00CF5E6F" w:rsidRPr="00215833" w:rsidRDefault="00CF5E6F" w:rsidP="00CF5E6F">
      <w:pPr>
        <w:pStyle w:val="a6"/>
        <w:numPr>
          <w:ilvl w:val="0"/>
          <w:numId w:val="11"/>
        </w:numPr>
        <w:spacing w:after="200"/>
        <w:jc w:val="center"/>
        <w:textAlignment w:val="baseline"/>
        <w:rPr>
          <w:b/>
        </w:rPr>
      </w:pPr>
      <w:r w:rsidRPr="00215833">
        <w:rPr>
          <w:b/>
        </w:rPr>
        <w:t>Приоритеты Подпрограммы в области развития инновационной деятельности образовательных учреждений Барун-Хемчикского кожууна на период до 2020 года; цели, задачи, показатели (индикаторы) и результаты реализации Подпрограммы</w:t>
      </w:r>
    </w:p>
    <w:p w:rsidR="00CF5E6F" w:rsidRPr="00215833" w:rsidRDefault="00CF5E6F" w:rsidP="00CF5E6F">
      <w:pPr>
        <w:jc w:val="both"/>
        <w:textAlignment w:val="baseline"/>
        <w:rPr>
          <w:b/>
        </w:rPr>
      </w:pPr>
      <w:r w:rsidRPr="00215833">
        <w:rPr>
          <w:i/>
        </w:rPr>
        <w:t xml:space="preserve">     Целью Подпрограммы является</w:t>
      </w:r>
      <w:r w:rsidRPr="00215833">
        <w:t xml:space="preserve"> создание условий для развития инновационного потенциала педагогов и педагогических коллективов в образовательных учреждениях кожууна по основным направлениям модернизации образования через развитие инновационной деятельности.</w:t>
      </w:r>
    </w:p>
    <w:p w:rsidR="00CF5E6F" w:rsidRPr="00215833" w:rsidRDefault="00CF5E6F" w:rsidP="00CF5E6F">
      <w:pPr>
        <w:textAlignment w:val="baseline"/>
      </w:pPr>
      <w:r w:rsidRPr="00215833">
        <w:rPr>
          <w:i/>
        </w:rPr>
        <w:t>Задачами подпрограммы являются</w:t>
      </w:r>
      <w:r w:rsidRPr="00215833">
        <w:t>:</w:t>
      </w:r>
    </w:p>
    <w:p w:rsidR="00CF5E6F" w:rsidRPr="00215833" w:rsidRDefault="00CF5E6F" w:rsidP="00CF5E6F">
      <w:pPr>
        <w:textAlignment w:val="baseline"/>
      </w:pPr>
      <w:r w:rsidRPr="00215833">
        <w:t xml:space="preserve">     - обеспечение условий работы в деятельности подведомственных Управлению образованием образовательных учреждений в достижении ими поставленных целей и задач: </w:t>
      </w:r>
    </w:p>
    <w:p w:rsidR="00CF5E6F" w:rsidRPr="00215833" w:rsidRDefault="00CF5E6F" w:rsidP="00CF5E6F">
      <w:pPr>
        <w:textAlignment w:val="baseline"/>
      </w:pPr>
      <w:r w:rsidRPr="00215833">
        <w:t>- инновационного потенциала педагогов и педагогических коллективов в образовательных учреждениях кожууна.</w:t>
      </w:r>
      <w:r w:rsidRPr="00215833">
        <w:br/>
      </w:r>
      <w:r w:rsidRPr="00215833">
        <w:rPr>
          <w:i/>
        </w:rPr>
        <w:t>Целевые индикаторы и показатели</w:t>
      </w:r>
      <w:r w:rsidRPr="00215833">
        <w:t xml:space="preserve"> Подпрограммы:</w:t>
      </w:r>
    </w:p>
    <w:p w:rsidR="00CF5E6F" w:rsidRPr="00215833" w:rsidRDefault="00CF5E6F" w:rsidP="00CF5E6F">
      <w:pPr>
        <w:textAlignment w:val="baseline"/>
      </w:pPr>
      <w:r w:rsidRPr="00215833">
        <w:t xml:space="preserve">     Доля конкурсных заявок к участию в муниципальном конкурсном мероприятии от общего количес</w:t>
      </w:r>
      <w:r w:rsidR="00CF1BF6">
        <w:t>тва образовательных учреждений:</w:t>
      </w:r>
      <w:r w:rsidRPr="00215833">
        <w:br/>
        <w:t>в 2018 г. - до 4;</w:t>
      </w:r>
      <w:r w:rsidRPr="00215833">
        <w:br/>
        <w:t>в 2019 г. - до 4;</w:t>
      </w:r>
      <w:r w:rsidRPr="00215833">
        <w:br/>
        <w:t>в 2020 г. - до 5;</w:t>
      </w:r>
    </w:p>
    <w:p w:rsidR="00CF5E6F" w:rsidRPr="00215833" w:rsidRDefault="00CF5E6F" w:rsidP="00CF5E6F">
      <w:pPr>
        <w:jc w:val="both"/>
      </w:pPr>
      <w:r w:rsidRPr="00215833">
        <w:rPr>
          <w:i/>
        </w:rPr>
        <w:t>Ресурсное обеспечение</w:t>
      </w:r>
      <w:r w:rsidRPr="00215833">
        <w:t xml:space="preserve"> Подпрограммы:</w:t>
      </w:r>
    </w:p>
    <w:p w:rsidR="00CF5E6F" w:rsidRPr="00215833" w:rsidRDefault="00CF5E6F" w:rsidP="00CF5E6F">
      <w:pPr>
        <w:textAlignment w:val="baseline"/>
      </w:pPr>
      <w:r w:rsidRPr="00215833">
        <w:t xml:space="preserve">     Общий объем финансирования программы за счет средств муниципального бюджета Барун-Хемчикского кожу</w:t>
      </w:r>
      <w:r w:rsidR="00762688" w:rsidRPr="00215833">
        <w:t>уна составляет в</w:t>
      </w:r>
      <w:r w:rsidR="007819E3">
        <w:t xml:space="preserve">сего –  10,0 </w:t>
      </w:r>
      <w:r w:rsidR="00785861" w:rsidRPr="00215833">
        <w:t>тыс. рублей.</w:t>
      </w:r>
    </w:p>
    <w:p w:rsidR="00CF5E6F" w:rsidRPr="00215833" w:rsidRDefault="00CF5E6F" w:rsidP="00CF5E6F">
      <w:pPr>
        <w:textAlignment w:val="baseline"/>
      </w:pPr>
      <w:r w:rsidRPr="00215833">
        <w:rPr>
          <w:i/>
        </w:rPr>
        <w:t>Ожидаемые результаты реализации</w:t>
      </w:r>
      <w:r w:rsidRPr="00215833">
        <w:t xml:space="preserve"> Подпрограммы: </w:t>
      </w:r>
    </w:p>
    <w:p w:rsidR="00CF5E6F" w:rsidRPr="00215833" w:rsidRDefault="00CF5E6F" w:rsidP="00CF5E6F">
      <w:pPr>
        <w:jc w:val="both"/>
        <w:textAlignment w:val="baseline"/>
      </w:pPr>
      <w:r w:rsidRPr="00215833">
        <w:t xml:space="preserve">     Подпрограмма направлена на создание условий для повышения инновационного потенциала образовательных учреждений и развитие профессиональной компетентности педагогов через:</w:t>
      </w:r>
    </w:p>
    <w:p w:rsidR="00CF5E6F" w:rsidRPr="00215833" w:rsidRDefault="00CF5E6F" w:rsidP="00CF5E6F">
      <w:pPr>
        <w:jc w:val="both"/>
        <w:textAlignment w:val="baseline"/>
      </w:pPr>
      <w:r w:rsidRPr="00215833">
        <w:t>- создание проектов, положений и программ;</w:t>
      </w:r>
    </w:p>
    <w:p w:rsidR="00CF5E6F" w:rsidRPr="00215833" w:rsidRDefault="00CF5E6F" w:rsidP="00CF5E6F">
      <w:pPr>
        <w:jc w:val="both"/>
        <w:textAlignment w:val="baseline"/>
      </w:pPr>
      <w:r w:rsidRPr="00215833">
        <w:t>- проведение конференций и конкурсов муниципального, зонального и республиканского уровней;</w:t>
      </w:r>
    </w:p>
    <w:p w:rsidR="00CF5E6F" w:rsidRPr="00215833" w:rsidRDefault="00CF5E6F" w:rsidP="00CF5E6F">
      <w:pPr>
        <w:jc w:val="both"/>
        <w:textAlignment w:val="baseline"/>
      </w:pPr>
      <w:r w:rsidRPr="00215833">
        <w:t>- выявление и поддержка талантливых учащихся через олимпиады, конкурсы, НПК и др. мероприятия.</w:t>
      </w:r>
    </w:p>
    <w:p w:rsidR="00CF5E6F" w:rsidRPr="00215833" w:rsidRDefault="00CF5E6F" w:rsidP="00CF5E6F">
      <w:pPr>
        <w:textAlignment w:val="baseline"/>
      </w:pPr>
      <w:r w:rsidRPr="00215833">
        <w:rPr>
          <w:i/>
        </w:rPr>
        <w:t xml:space="preserve">     Реализация программы</w:t>
      </w:r>
      <w:r w:rsidRPr="00215833">
        <w:t xml:space="preserve"> будет о</w:t>
      </w:r>
      <w:r w:rsidR="0048257D">
        <w:t>существлять в три этапа (с 2018-2020 годы):</w:t>
      </w:r>
      <w:r w:rsidR="0048257D">
        <w:br/>
        <w:t>1 этап - 2017-2018 годы;</w:t>
      </w:r>
      <w:r w:rsidR="0048257D">
        <w:br/>
        <w:t>2 этап - 2018-2019</w:t>
      </w:r>
      <w:r w:rsidRPr="00215833">
        <w:t xml:space="preserve"> годы;</w:t>
      </w:r>
      <w:r w:rsidRPr="00215833">
        <w:br/>
        <w:t>3 этап - 2019-2020 годы.</w:t>
      </w:r>
      <w:r w:rsidRPr="00215833">
        <w:br/>
      </w:r>
    </w:p>
    <w:p w:rsidR="00CF5E6F" w:rsidRPr="00215833" w:rsidRDefault="00CF5E6F" w:rsidP="00CF5E6F">
      <w:pPr>
        <w:jc w:val="center"/>
        <w:textAlignment w:val="baseline"/>
        <w:rPr>
          <w:b/>
        </w:rPr>
      </w:pPr>
      <w:r w:rsidRPr="00215833">
        <w:rPr>
          <w:b/>
          <w:lang w:val="en-US"/>
        </w:rPr>
        <w:t>III</w:t>
      </w:r>
      <w:r w:rsidRPr="00215833">
        <w:t xml:space="preserve">. </w:t>
      </w:r>
      <w:r w:rsidRPr="00215833">
        <w:rPr>
          <w:b/>
        </w:rPr>
        <w:t>Характеристика программных мероприятий. Перечень и описание программных мероприятий</w:t>
      </w:r>
    </w:p>
    <w:p w:rsidR="00CF5E6F" w:rsidRPr="00215833" w:rsidRDefault="00CF5E6F" w:rsidP="00CF5E6F">
      <w:pPr>
        <w:jc w:val="both"/>
        <w:textAlignment w:val="baseline"/>
      </w:pPr>
      <w:r w:rsidRPr="00215833">
        <w:t xml:space="preserve">     Мероприятия подпрограммы предусмотрены на финансирование из муниципального бюджета по основным направлениям и разделам подпрограммы и привлеченных внебюджетных средств образовательных учреждений путем продажи и распространения печатной продукции.</w:t>
      </w:r>
    </w:p>
    <w:p w:rsidR="00CF5E6F" w:rsidRPr="00215833" w:rsidRDefault="00CF5E6F" w:rsidP="00CF5E6F">
      <w:pPr>
        <w:jc w:val="both"/>
        <w:textAlignment w:val="baseline"/>
      </w:pPr>
    </w:p>
    <w:p w:rsidR="00CF5E6F" w:rsidRPr="00215833" w:rsidRDefault="00CF5E6F" w:rsidP="00CF5E6F">
      <w:pPr>
        <w:jc w:val="center"/>
        <w:textAlignment w:val="baseline"/>
      </w:pPr>
      <w:r w:rsidRPr="00215833">
        <w:rPr>
          <w:b/>
        </w:rPr>
        <w:t xml:space="preserve">Раздел </w:t>
      </w:r>
      <w:r w:rsidRPr="00215833">
        <w:rPr>
          <w:b/>
          <w:lang w:val="en-US"/>
        </w:rPr>
        <w:t>I</w:t>
      </w:r>
      <w:r w:rsidRPr="00215833">
        <w:t>. Реализация социально-педагогических инновационных проектов.</w:t>
      </w:r>
    </w:p>
    <w:p w:rsidR="00CF5E6F" w:rsidRPr="00215833" w:rsidRDefault="00CF5E6F" w:rsidP="00CF5E6F">
      <w:pPr>
        <w:jc w:val="both"/>
        <w:textAlignment w:val="baseline"/>
      </w:pPr>
      <w:r w:rsidRPr="00215833">
        <w:t xml:space="preserve">     Мероприятия предусмотрены на достижение цели и задач Подпрограммы. Проведение комплексных экспедиций и выездов на исследуемые места (участки) Барун-Хемчикского кожууна, командировочные поездки для участия в конференциях, семинарах, форумах, «круглых столах» дают возможность:</w:t>
      </w:r>
    </w:p>
    <w:p w:rsidR="00CF5E6F" w:rsidRPr="00215833" w:rsidRDefault="00CF5E6F" w:rsidP="00CF5E6F">
      <w:pPr>
        <w:jc w:val="both"/>
        <w:textAlignment w:val="baseline"/>
      </w:pPr>
      <w:r w:rsidRPr="00215833">
        <w:t>- увеличить количество архивных документов, материалов фольклорного фонда, материалов фотофонда, материалов фонотеки и видеотеки;</w:t>
      </w:r>
    </w:p>
    <w:p w:rsidR="00CF5E6F" w:rsidRPr="00215833" w:rsidRDefault="00CF5E6F" w:rsidP="00CF5E6F">
      <w:pPr>
        <w:jc w:val="both"/>
        <w:textAlignment w:val="baseline"/>
      </w:pPr>
      <w:r w:rsidRPr="00215833">
        <w:t>- обеспечить преемственность национальной культуры, сохранение многообразия историко-культурного наследия, способствовать приобщению к культурным ценностям широких слоев населения.</w:t>
      </w:r>
    </w:p>
    <w:p w:rsidR="00CF5E6F" w:rsidRPr="00215833" w:rsidRDefault="00CF5E6F" w:rsidP="00CF5E6F">
      <w:pPr>
        <w:jc w:val="both"/>
        <w:textAlignment w:val="baseline"/>
      </w:pPr>
      <w:r w:rsidRPr="00215833">
        <w:t xml:space="preserve">       Организация муниципальных, зональных, республиканских семинаров, НПК и «круглых столов», посвященных проблемам и темам РИП, а также проблемам в области историко-культурного наследия народов Республики Тыва, и даст возможность поднять престиж Барун-Хемчикского кожууна среди кожуунов республики, а также республик и городов России, как одного из района (места) по изучению кочевых цивилизаций Центральной Азии, позволит реализовать историко-краеведческое и туристко-экономическое развитие Барун-Хемчикского кожууна.</w:t>
      </w:r>
    </w:p>
    <w:p w:rsidR="00CF5E6F" w:rsidRPr="00215833" w:rsidRDefault="00CF5E6F" w:rsidP="00CF5E6F">
      <w:pPr>
        <w:jc w:val="both"/>
        <w:textAlignment w:val="baseline"/>
      </w:pPr>
    </w:p>
    <w:p w:rsidR="00CF5E6F" w:rsidRPr="00215833" w:rsidRDefault="00CF5E6F" w:rsidP="00CF5E6F">
      <w:pPr>
        <w:jc w:val="center"/>
      </w:pPr>
      <w:r w:rsidRPr="00215833">
        <w:rPr>
          <w:b/>
        </w:rPr>
        <w:t xml:space="preserve">Раздел </w:t>
      </w:r>
      <w:r w:rsidRPr="00215833">
        <w:rPr>
          <w:b/>
          <w:lang w:val="en-US"/>
        </w:rPr>
        <w:t>II</w:t>
      </w:r>
      <w:r w:rsidRPr="00215833">
        <w:rPr>
          <w:b/>
        </w:rPr>
        <w:t>.</w:t>
      </w:r>
      <w:r w:rsidRPr="00215833">
        <w:t xml:space="preserve"> </w:t>
      </w:r>
      <w:r w:rsidRPr="00215833">
        <w:rPr>
          <w:b/>
        </w:rPr>
        <w:t>Издание печатной и электронной литературы.</w:t>
      </w:r>
    </w:p>
    <w:p w:rsidR="00CF5E6F" w:rsidRPr="00215833" w:rsidRDefault="00CF5E6F" w:rsidP="00CF5E6F">
      <w:pPr>
        <w:jc w:val="both"/>
        <w:textAlignment w:val="baseline"/>
      </w:pPr>
      <w:r w:rsidRPr="00215833">
        <w:t xml:space="preserve">     Издание брошюр, фото и видеоальбомов, сборников статей НПК, учебно-демонстративного материала, выпуск методических рекомендаций  по результатам проведенных исследований, опросов и экспедиций дадут возможность распространить опыт инновационной деятельности образовательных организаций.</w:t>
      </w:r>
    </w:p>
    <w:p w:rsidR="00CF5E6F" w:rsidRPr="00215833" w:rsidRDefault="00CF5E6F" w:rsidP="00CF5E6F">
      <w:pPr>
        <w:jc w:val="both"/>
        <w:rPr>
          <w:b/>
          <w:i/>
        </w:rPr>
      </w:pPr>
      <w:r w:rsidRPr="00215833">
        <w:t xml:space="preserve">      МБОУ СОШ №1 с.Кызыл-Мажалык «ЭОР по предметам этнокультурной составляющей». Выпуск фотоальбома и энциклопедии</w:t>
      </w:r>
      <w:r w:rsidRPr="00215833">
        <w:rPr>
          <w:i/>
        </w:rPr>
        <w:t xml:space="preserve"> по … Барун-Хемчикского кожууна, </w:t>
      </w:r>
      <w:r w:rsidRPr="00215833">
        <w:t>методических рекомендаций и др.</w:t>
      </w:r>
    </w:p>
    <w:p w:rsidR="00CF5E6F" w:rsidRPr="00215833" w:rsidRDefault="00CF5E6F" w:rsidP="00CF5E6F">
      <w:pPr>
        <w:jc w:val="both"/>
      </w:pPr>
      <w:r w:rsidRPr="00215833">
        <w:t xml:space="preserve">     МБОУ СОШ с.Барлык «Ландшафт Тувы: флора и фауна Алашского плато». Выпуск фотоальбома ландшафта Алашского плато, методических рекомендаций, брошюр и создание двуязычного электронного иллюстрированного словаря флоры и фауны Алашского плато.</w:t>
      </w:r>
    </w:p>
    <w:p w:rsidR="00CF5E6F" w:rsidRPr="00215833" w:rsidRDefault="00CF5E6F" w:rsidP="00CF5E6F">
      <w:pPr>
        <w:jc w:val="both"/>
      </w:pPr>
      <w:r w:rsidRPr="00215833">
        <w:t xml:space="preserve">     МБОУ ДОД ЦДТ с.Кызыл-Мажалык. </w:t>
      </w:r>
      <w:r w:rsidRPr="00215833">
        <w:rPr>
          <w:b/>
          <w:i/>
        </w:rPr>
        <w:t xml:space="preserve">Выпуск фотоальбома и энциклопедии </w:t>
      </w:r>
      <w:r w:rsidR="00ED6DD9">
        <w:rPr>
          <w:b/>
          <w:i/>
        </w:rPr>
        <w:t xml:space="preserve"> </w:t>
      </w:r>
    </w:p>
    <w:p w:rsidR="00CF5E6F" w:rsidRPr="00215833" w:rsidRDefault="00CF5E6F" w:rsidP="00CF5E6F">
      <w:pPr>
        <w:jc w:val="both"/>
        <w:rPr>
          <w:b/>
          <w:i/>
        </w:rPr>
      </w:pPr>
      <w:r w:rsidRPr="00215833">
        <w:t xml:space="preserve">     МБОУ СОШ с.Дон-Терезин «Формирование у сельских школьников потребности в созидательной деятельности». Выпуск фотоальбомов и сборника об опыте работы над проектом и методических рекомендаций.</w:t>
      </w:r>
    </w:p>
    <w:p w:rsidR="00CF5E6F" w:rsidRPr="00215833" w:rsidRDefault="00CF5E6F" w:rsidP="00CF5E6F">
      <w:pPr>
        <w:jc w:val="both"/>
      </w:pPr>
      <w:r w:rsidRPr="00215833">
        <w:t xml:space="preserve">     МБОУ СОШ с.Аянгаты «Формирование экологической культуры учащихся на основе практико-ориентированной деятельности». Выпуск фотоальбомов и методических рекомендаций, брошюр</w:t>
      </w:r>
      <w:r w:rsidRPr="00215833">
        <w:rPr>
          <w:b/>
          <w:i/>
        </w:rPr>
        <w:t xml:space="preserve"> и т.д.</w:t>
      </w:r>
    </w:p>
    <w:p w:rsidR="00CF5E6F" w:rsidRPr="00215833" w:rsidRDefault="00CF5E6F" w:rsidP="00CF5E6F"/>
    <w:p w:rsidR="00CF5E6F" w:rsidRPr="00215833" w:rsidRDefault="00CF5E6F" w:rsidP="00CF5E6F">
      <w:pPr>
        <w:jc w:val="center"/>
        <w:rPr>
          <w:b/>
        </w:rPr>
      </w:pPr>
      <w:r w:rsidRPr="00215833">
        <w:rPr>
          <w:b/>
        </w:rPr>
        <w:t xml:space="preserve">Раздел </w:t>
      </w:r>
      <w:r w:rsidRPr="00215833">
        <w:rPr>
          <w:b/>
          <w:lang w:val="en-US"/>
        </w:rPr>
        <w:t>III</w:t>
      </w:r>
      <w:r w:rsidRPr="00215833">
        <w:rPr>
          <w:b/>
        </w:rPr>
        <w:t>.</w:t>
      </w:r>
      <w:r w:rsidRPr="00215833">
        <w:t xml:space="preserve"> </w:t>
      </w:r>
      <w:r w:rsidRPr="00215833">
        <w:rPr>
          <w:b/>
        </w:rPr>
        <w:t>Описание социально-экономических последствий реализации Подпрограммы.</w:t>
      </w:r>
    </w:p>
    <w:p w:rsidR="00CF5E6F" w:rsidRPr="00215833" w:rsidRDefault="00CF5E6F" w:rsidP="00CF5E6F">
      <w:pPr>
        <w:jc w:val="both"/>
        <w:textAlignment w:val="baseline"/>
      </w:pPr>
      <w:r w:rsidRPr="00215833">
        <w:t xml:space="preserve">     Реализация программных мероприятий и Программы в целом направлены на достижение следующих результатов:</w:t>
      </w:r>
    </w:p>
    <w:p w:rsidR="00CF5E6F" w:rsidRPr="00215833" w:rsidRDefault="00CF5E6F" w:rsidP="00CF5E6F">
      <w:pPr>
        <w:jc w:val="both"/>
        <w:textAlignment w:val="baseline"/>
      </w:pPr>
      <w:r w:rsidRPr="00215833">
        <w:t>- достижение более высокого уровня управления бюджетными средствами в интересах учителей и учащихся, родителей и общественности Барун-Хемчикского кожууна при максимально эффективном использовании бюджетных средств из муниципального бюджета Барун-Хемчикского кожууна;</w:t>
      </w:r>
    </w:p>
    <w:p w:rsidR="00CF5E6F" w:rsidRPr="00215833" w:rsidRDefault="00CF5E6F" w:rsidP="00CF5E6F">
      <w:pPr>
        <w:jc w:val="both"/>
        <w:textAlignment w:val="baseline"/>
      </w:pPr>
      <w:r w:rsidRPr="00215833">
        <w:t xml:space="preserve">       Подготовка  и выпуск методических рекомендаций, сборники об описании опыта работы РИП внесет большой вклад в пропаганду научных знаний; обновление научно-методической базы научных, общеобразовательных учреждений и т.д.</w:t>
      </w:r>
    </w:p>
    <w:p w:rsidR="00CF5E6F" w:rsidRPr="00215833" w:rsidRDefault="00CF5E6F" w:rsidP="00CF5E6F">
      <w:pPr>
        <w:jc w:val="both"/>
        <w:textAlignment w:val="baseline"/>
      </w:pPr>
      <w:r w:rsidRPr="00215833">
        <w:t xml:space="preserve">     Полученные в ходе проведенных исследований материалы по актуальным вопросам нашего района (местности) явятся подспорьем для преподавания истории, краеведения в школах республики, послужат пособием для студентов и учеников при изучении историко-культурного наследия Тувы, а также вызовут интерес у всех тех, кто интересуется историей нашего района. Все это будет иметь хотя и опосредованный, но значительный социально-экономический эффект.</w:t>
      </w:r>
    </w:p>
    <w:p w:rsidR="00CF5E6F" w:rsidRPr="00215833" w:rsidRDefault="00CF5E6F" w:rsidP="00CF5E6F">
      <w:pPr>
        <w:jc w:val="both"/>
        <w:textAlignment w:val="baseline"/>
      </w:pPr>
      <w:r w:rsidRPr="00215833">
        <w:t xml:space="preserve">     В результате реализации Подпрограммы предусматривается:</w:t>
      </w:r>
    </w:p>
    <w:p w:rsidR="00CF5E6F" w:rsidRPr="00215833" w:rsidRDefault="00CF5E6F" w:rsidP="00CF5E6F">
      <w:pPr>
        <w:jc w:val="both"/>
        <w:textAlignment w:val="baseline"/>
      </w:pPr>
      <w:r w:rsidRPr="00215833">
        <w:lastRenderedPageBreak/>
        <w:t>- совершенствование материально-технической базы КИП и РИП в образовательных организациях Барун-Хемчикского кожууна;</w:t>
      </w:r>
    </w:p>
    <w:p w:rsidR="00CF5E6F" w:rsidRPr="00215833" w:rsidRDefault="00CF5E6F" w:rsidP="00CF5E6F">
      <w:pPr>
        <w:jc w:val="both"/>
        <w:textAlignment w:val="baseline"/>
      </w:pPr>
      <w:r w:rsidRPr="00215833">
        <w:t>- создание эффективных условий для качественного развития системы непрерывного образования;</w:t>
      </w:r>
    </w:p>
    <w:p w:rsidR="00CF5E6F" w:rsidRPr="00215833" w:rsidRDefault="00CF5E6F" w:rsidP="00CF5E6F">
      <w:pPr>
        <w:jc w:val="both"/>
        <w:textAlignment w:val="baseline"/>
      </w:pPr>
      <w:r w:rsidRPr="00215833">
        <w:t>- внедрение инновационных (экспериментальных) образовательных программ, проектов и информационных технологий в образовательный процесс образовательных учреждений республики.</w:t>
      </w:r>
    </w:p>
    <w:p w:rsidR="00CF5E6F" w:rsidRPr="00215833" w:rsidRDefault="00CF5E6F" w:rsidP="00CF5E6F">
      <w:pPr>
        <w:jc w:val="center"/>
      </w:pPr>
    </w:p>
    <w:p w:rsidR="00CF5E6F" w:rsidRPr="00215833" w:rsidRDefault="00CF5E6F" w:rsidP="00CF5E6F">
      <w:pPr>
        <w:textAlignment w:val="baseline"/>
      </w:pPr>
    </w:p>
    <w:p w:rsidR="00CF5E6F" w:rsidRPr="00215833" w:rsidRDefault="00CF5E6F" w:rsidP="00CF5E6F">
      <w:pPr>
        <w:jc w:val="center"/>
        <w:textAlignment w:val="baseline"/>
        <w:rPr>
          <w:b/>
        </w:rPr>
      </w:pPr>
      <w:r w:rsidRPr="00215833">
        <w:rPr>
          <w:b/>
          <w:lang w:val="en-US"/>
        </w:rPr>
        <w:t>I</w:t>
      </w:r>
      <w:r w:rsidRPr="00215833">
        <w:rPr>
          <w:b/>
        </w:rPr>
        <w:t>V. Анализ конечных результатов Подпрограммы</w:t>
      </w:r>
    </w:p>
    <w:p w:rsidR="00CF5E6F" w:rsidRPr="00215833" w:rsidRDefault="00CF5E6F" w:rsidP="00CF5E6F">
      <w:pPr>
        <w:jc w:val="both"/>
        <w:textAlignment w:val="baseline"/>
      </w:pPr>
      <w:r w:rsidRPr="00215833">
        <w:t>Подпрограмма направлена на создание условий для повышения инновационного потенциала образовательных учреждений и развитие профессиональной компетентности педагогов через:</w:t>
      </w:r>
    </w:p>
    <w:p w:rsidR="00CF5E6F" w:rsidRPr="00215833" w:rsidRDefault="00CF5E6F" w:rsidP="00CF5E6F">
      <w:pPr>
        <w:jc w:val="both"/>
        <w:textAlignment w:val="baseline"/>
      </w:pPr>
      <w:r w:rsidRPr="00215833">
        <w:t>- создание проектов, положений и программ;</w:t>
      </w:r>
    </w:p>
    <w:p w:rsidR="00CF5E6F" w:rsidRPr="00215833" w:rsidRDefault="00CF5E6F" w:rsidP="00CF5E6F">
      <w:pPr>
        <w:jc w:val="both"/>
        <w:textAlignment w:val="baseline"/>
      </w:pPr>
      <w:r w:rsidRPr="00215833">
        <w:t>- проведение конференций и конкурсов муниципального, зонального и республиканского уровней;</w:t>
      </w:r>
    </w:p>
    <w:p w:rsidR="00CF5E6F" w:rsidRPr="00215833" w:rsidRDefault="00CF5E6F" w:rsidP="00CF5E6F">
      <w:pPr>
        <w:jc w:val="both"/>
        <w:textAlignment w:val="baseline"/>
        <w:rPr>
          <w:b/>
        </w:rPr>
      </w:pPr>
      <w:r w:rsidRPr="00215833">
        <w:t>- выявление и поддержка талантливых учащихся через олимпиады, конкурсы, НПК и др. мероприятия.</w:t>
      </w:r>
    </w:p>
    <w:p w:rsidR="00C34CE6" w:rsidRPr="00215833" w:rsidRDefault="00C34CE6" w:rsidP="00C34CE6">
      <w:pPr>
        <w:jc w:val="both"/>
      </w:pPr>
    </w:p>
    <w:p w:rsidR="00B23A92" w:rsidRPr="00B23A92" w:rsidRDefault="00B23A92" w:rsidP="00B23A92">
      <w:pPr>
        <w:spacing w:after="200" w:line="276" w:lineRule="auto"/>
        <w:jc w:val="both"/>
        <w:textAlignment w:val="baseline"/>
        <w:rPr>
          <w:rFonts w:asciiTheme="minorHAnsi" w:eastAsiaTheme="minorEastAsia" w:hAnsiTheme="minorHAnsi" w:cstheme="minorBidi"/>
          <w:sz w:val="22"/>
          <w:szCs w:val="22"/>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5163AC" w:rsidRDefault="005163AC" w:rsidP="00B23A92">
      <w:pPr>
        <w:spacing w:line="276" w:lineRule="auto"/>
        <w:jc w:val="center"/>
        <w:textAlignment w:val="baseline"/>
        <w:rPr>
          <w:rFonts w:eastAsiaTheme="minorEastAsia"/>
          <w:b/>
        </w:rPr>
      </w:pPr>
    </w:p>
    <w:p w:rsidR="00B23A92" w:rsidRPr="00B23A92" w:rsidRDefault="00B23A92" w:rsidP="00B23A92">
      <w:pPr>
        <w:spacing w:line="276" w:lineRule="auto"/>
        <w:jc w:val="center"/>
        <w:textAlignment w:val="baseline"/>
        <w:rPr>
          <w:rFonts w:eastAsiaTheme="minorEastAsia"/>
          <w:b/>
        </w:rPr>
      </w:pPr>
      <w:r w:rsidRPr="00B23A92">
        <w:rPr>
          <w:rFonts w:eastAsiaTheme="minorEastAsia"/>
          <w:b/>
        </w:rPr>
        <w:lastRenderedPageBreak/>
        <w:t>ПОДПРОГРАММА 8</w:t>
      </w:r>
    </w:p>
    <w:p w:rsidR="00B23A92" w:rsidRPr="00B23A92" w:rsidRDefault="00B23A92" w:rsidP="00B23A92">
      <w:pPr>
        <w:spacing w:line="276" w:lineRule="auto"/>
        <w:jc w:val="center"/>
        <w:textAlignment w:val="baseline"/>
        <w:rPr>
          <w:rFonts w:eastAsiaTheme="minorEastAsia"/>
          <w:b/>
        </w:rPr>
      </w:pPr>
      <w:r w:rsidRPr="00B23A92">
        <w:rPr>
          <w:rFonts w:eastAsiaTheme="minorEastAsia"/>
          <w:b/>
        </w:rPr>
        <w:t xml:space="preserve">"В каждой семье – не менее одного ребенка с высшим образованием </w:t>
      </w:r>
    </w:p>
    <w:p w:rsidR="00B23A92" w:rsidRPr="00B23A92" w:rsidRDefault="00B23A92" w:rsidP="00B23A92">
      <w:pPr>
        <w:spacing w:line="276" w:lineRule="auto"/>
        <w:jc w:val="center"/>
        <w:textAlignment w:val="baseline"/>
        <w:rPr>
          <w:rFonts w:eastAsiaTheme="minorEastAsia"/>
          <w:b/>
        </w:rPr>
      </w:pPr>
      <w:r w:rsidRPr="00B23A92">
        <w:rPr>
          <w:rFonts w:eastAsiaTheme="minorEastAsia"/>
          <w:b/>
        </w:rPr>
        <w:t>на 2014-2020 годы Барун-Хемчикского кожууна"</w:t>
      </w:r>
    </w:p>
    <w:p w:rsidR="00B23A92" w:rsidRPr="00B23A92" w:rsidRDefault="00B23A92" w:rsidP="00B23A92">
      <w:pPr>
        <w:spacing w:line="276" w:lineRule="auto"/>
        <w:jc w:val="center"/>
        <w:textAlignment w:val="baseline"/>
        <w:rPr>
          <w:rFonts w:eastAsiaTheme="minorEastAsia"/>
          <w:b/>
        </w:rPr>
      </w:pPr>
    </w:p>
    <w:p w:rsidR="00B23A92" w:rsidRPr="00B23A92" w:rsidRDefault="00B23A92" w:rsidP="00B23A92">
      <w:pPr>
        <w:spacing w:line="276" w:lineRule="auto"/>
        <w:jc w:val="center"/>
        <w:textAlignment w:val="baseline"/>
        <w:rPr>
          <w:rFonts w:eastAsiaTheme="minorEastAsia"/>
          <w:b/>
        </w:rPr>
      </w:pPr>
      <w:r w:rsidRPr="00B23A92">
        <w:rPr>
          <w:rFonts w:eastAsiaTheme="minorEastAsia"/>
          <w:b/>
        </w:rPr>
        <w:t>ПАСПОРТ</w:t>
      </w:r>
    </w:p>
    <w:p w:rsidR="00B23A92" w:rsidRPr="00B23A92" w:rsidRDefault="00B23A92" w:rsidP="00B23A92">
      <w:pPr>
        <w:spacing w:line="276" w:lineRule="auto"/>
        <w:jc w:val="center"/>
        <w:textAlignment w:val="baseline"/>
        <w:rPr>
          <w:rFonts w:eastAsiaTheme="minorEastAsia"/>
        </w:rPr>
      </w:pPr>
      <w:r w:rsidRPr="00B23A92">
        <w:rPr>
          <w:rFonts w:eastAsiaTheme="minorEastAsia"/>
        </w:rPr>
        <w:t>подпрограммы " В каждой семье – не менее одного ребенка с высшим образованием на 2018-2020 годы Барун-Хемчикского кожууна "</w:t>
      </w:r>
    </w:p>
    <w:p w:rsidR="00B23A92" w:rsidRPr="00B23A92" w:rsidRDefault="00B23A92" w:rsidP="00B23A92">
      <w:pPr>
        <w:spacing w:line="276" w:lineRule="auto"/>
        <w:jc w:val="center"/>
        <w:textAlignment w:val="baseline"/>
        <w:rPr>
          <w:rFonts w:eastAsiaTheme="minorEastAsia"/>
        </w:rPr>
      </w:pPr>
    </w:p>
    <w:tbl>
      <w:tblPr>
        <w:tblW w:w="0" w:type="auto"/>
        <w:tblCellMar>
          <w:left w:w="0" w:type="dxa"/>
          <w:right w:w="0" w:type="dxa"/>
        </w:tblCellMar>
        <w:tblLook w:val="04A0" w:firstRow="1" w:lastRow="0" w:firstColumn="1" w:lastColumn="0" w:noHBand="0" w:noVBand="1"/>
      </w:tblPr>
      <w:tblGrid>
        <w:gridCol w:w="3217"/>
        <w:gridCol w:w="392"/>
        <w:gridCol w:w="6456"/>
      </w:tblGrid>
      <w:tr w:rsidR="00B23A92" w:rsidRPr="00B23A92" w:rsidTr="005862A8">
        <w:trPr>
          <w:trHeight w:val="15"/>
        </w:trPr>
        <w:tc>
          <w:tcPr>
            <w:tcW w:w="3217" w:type="dxa"/>
            <w:hideMark/>
          </w:tcPr>
          <w:p w:rsidR="00B23A92" w:rsidRPr="00B23A92" w:rsidRDefault="00B23A92" w:rsidP="00B23A92">
            <w:pPr>
              <w:spacing w:line="276" w:lineRule="auto"/>
              <w:jc w:val="both"/>
              <w:rPr>
                <w:rFonts w:eastAsiaTheme="minorEastAsia"/>
              </w:rPr>
            </w:pPr>
          </w:p>
        </w:tc>
        <w:tc>
          <w:tcPr>
            <w:tcW w:w="392" w:type="dxa"/>
            <w:hideMark/>
          </w:tcPr>
          <w:p w:rsidR="00B23A92" w:rsidRPr="00B23A92" w:rsidRDefault="00B23A92" w:rsidP="00B23A92">
            <w:pPr>
              <w:spacing w:line="276" w:lineRule="auto"/>
              <w:jc w:val="both"/>
              <w:rPr>
                <w:rFonts w:eastAsiaTheme="minorEastAsia"/>
              </w:rPr>
            </w:pPr>
          </w:p>
        </w:tc>
        <w:tc>
          <w:tcPr>
            <w:tcW w:w="6456" w:type="dxa"/>
            <w:hideMark/>
          </w:tcPr>
          <w:p w:rsidR="00B23A92" w:rsidRPr="00B23A92" w:rsidRDefault="00B23A92" w:rsidP="00B23A92">
            <w:pPr>
              <w:spacing w:line="276" w:lineRule="auto"/>
              <w:jc w:val="both"/>
              <w:rPr>
                <w:rFonts w:eastAsiaTheme="minorEastAsia"/>
              </w:rPr>
            </w:pP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textAlignment w:val="baseline"/>
              <w:rPr>
                <w:rFonts w:eastAsiaTheme="minorEastAsia"/>
              </w:rPr>
            </w:pPr>
            <w:r w:rsidRPr="00B23A92">
              <w:rPr>
                <w:rFonts w:eastAsiaTheme="minorEastAsia"/>
              </w:rPr>
              <w:t>Наименование Подпрограммы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textAlignment w:val="baseline"/>
              <w:rPr>
                <w:rFonts w:eastAsiaTheme="minorEastAsia"/>
              </w:rPr>
            </w:pPr>
            <w:r w:rsidRPr="00B23A92">
              <w:rPr>
                <w:rFonts w:eastAsiaTheme="minorEastAsia"/>
              </w:rPr>
              <w:t>-</w:t>
            </w: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textAlignment w:val="baseline"/>
              <w:rPr>
                <w:rFonts w:eastAsiaTheme="minorEastAsia"/>
              </w:rPr>
            </w:pPr>
            <w:r w:rsidRPr="00B23A92">
              <w:rPr>
                <w:rFonts w:eastAsiaTheme="minorEastAsia"/>
              </w:rPr>
              <w:t>"В каждой семье – не менее одного ребенка с высшим образованием на 2018-2020 годы Барун-Хемчикского кожууна"</w:t>
            </w: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textAlignment w:val="baseline"/>
              <w:rPr>
                <w:rFonts w:eastAsiaTheme="minorEastAsia"/>
              </w:rPr>
            </w:pPr>
            <w:r w:rsidRPr="00B23A92">
              <w:rPr>
                <w:rFonts w:eastAsiaTheme="minorEastAsia"/>
              </w:rPr>
              <w:t>Ответственный исполнитель Подпрограммы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textAlignment w:val="baseline"/>
              <w:rPr>
                <w:rFonts w:eastAsiaTheme="minorEastAsia"/>
              </w:rPr>
            </w:pPr>
            <w:r w:rsidRPr="00B23A92">
              <w:rPr>
                <w:rFonts w:eastAsiaTheme="minorEastAsia"/>
              </w:rPr>
              <w:t>-</w:t>
            </w: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textAlignment w:val="baseline"/>
              <w:rPr>
                <w:rFonts w:eastAsiaTheme="minorEastAsia"/>
              </w:rPr>
            </w:pPr>
            <w:r w:rsidRPr="00B23A92">
              <w:rPr>
                <w:rFonts w:eastAsiaTheme="minorEastAsia"/>
              </w:rPr>
              <w:t>Управление образования администрации Барун-Хемчикского кожууна</w:t>
            </w: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textAlignment w:val="baseline"/>
              <w:rPr>
                <w:rFonts w:eastAsiaTheme="minorEastAsia"/>
              </w:rPr>
            </w:pPr>
            <w:r w:rsidRPr="00B23A92">
              <w:rPr>
                <w:rFonts w:eastAsiaTheme="minorEastAsia"/>
              </w:rPr>
              <w:t>Соисполнители Подпрограммы</w:t>
            </w:r>
            <w:r w:rsidRPr="00B23A92">
              <w:rPr>
                <w:rFonts w:eastAsiaTheme="minorEastAsia"/>
              </w:rPr>
              <w:br/>
              <w:t>Участники Подпрограммы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textAlignment w:val="baseline"/>
              <w:rPr>
                <w:rFonts w:eastAsiaTheme="minorEastAsia"/>
              </w:rPr>
            </w:pPr>
            <w:r w:rsidRPr="00B23A92">
              <w:rPr>
                <w:rFonts w:eastAsiaTheme="minorEastAsia"/>
              </w:rPr>
              <w:t>-</w:t>
            </w: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textAlignment w:val="baseline"/>
              <w:rPr>
                <w:rFonts w:eastAsiaTheme="minorEastAsia"/>
              </w:rPr>
            </w:pPr>
            <w:r w:rsidRPr="00B23A92">
              <w:rPr>
                <w:rFonts w:eastAsiaTheme="minorEastAsia"/>
              </w:rPr>
              <w:t>- Управление образования администрации Барун-Хемчикского кожууна;</w:t>
            </w:r>
          </w:p>
          <w:p w:rsidR="00B23A92" w:rsidRPr="00B23A92" w:rsidRDefault="00B23A92" w:rsidP="00B23A92">
            <w:pPr>
              <w:spacing w:line="276" w:lineRule="auto"/>
              <w:jc w:val="both"/>
              <w:textAlignment w:val="baseline"/>
              <w:rPr>
                <w:rFonts w:eastAsiaTheme="minorEastAsia"/>
              </w:rPr>
            </w:pPr>
            <w:r w:rsidRPr="00B23A92">
              <w:rPr>
                <w:rFonts w:eastAsiaTheme="minorEastAsia"/>
              </w:rPr>
              <w:t>- администрация Барун-Хемчикского кожууна (по согласованию);</w:t>
            </w:r>
          </w:p>
          <w:p w:rsidR="00B23A92" w:rsidRPr="00B23A92" w:rsidRDefault="00B23A92" w:rsidP="00B23A92">
            <w:pPr>
              <w:spacing w:line="276" w:lineRule="auto"/>
              <w:jc w:val="both"/>
              <w:textAlignment w:val="baseline"/>
              <w:rPr>
                <w:rFonts w:eastAsiaTheme="minorEastAsia"/>
              </w:rPr>
            </w:pPr>
            <w:r w:rsidRPr="00B23A92">
              <w:rPr>
                <w:rFonts w:eastAsiaTheme="minorEastAsia"/>
              </w:rPr>
              <w:t>- образовательные организации кожууна;</w:t>
            </w:r>
          </w:p>
          <w:p w:rsidR="00B23A92" w:rsidRPr="00B23A92" w:rsidRDefault="00B23A92" w:rsidP="00B23A92">
            <w:pPr>
              <w:spacing w:line="276" w:lineRule="auto"/>
              <w:jc w:val="both"/>
              <w:textAlignment w:val="baseline"/>
              <w:rPr>
                <w:rFonts w:eastAsiaTheme="minorEastAsia"/>
              </w:rPr>
            </w:pPr>
            <w:r w:rsidRPr="00B23A92">
              <w:rPr>
                <w:rFonts w:eastAsiaTheme="minorEastAsia"/>
              </w:rPr>
              <w:t>- Управление труда и социального развития Барун-Хемчикского кожууна (по согласованию);</w:t>
            </w:r>
            <w:r w:rsidRPr="00B23A92">
              <w:rPr>
                <w:rFonts w:eastAsiaTheme="minorEastAsia"/>
              </w:rPr>
              <w:br/>
              <w:t>- Центр поддержки семьи и ребенка (по согласованию);</w:t>
            </w:r>
          </w:p>
          <w:p w:rsidR="00B23A92" w:rsidRPr="00B23A92" w:rsidRDefault="00B23A92" w:rsidP="00B23A92">
            <w:pPr>
              <w:spacing w:line="276" w:lineRule="auto"/>
              <w:jc w:val="both"/>
              <w:textAlignment w:val="baseline"/>
              <w:rPr>
                <w:rFonts w:eastAsiaTheme="minorEastAsia"/>
              </w:rPr>
            </w:pPr>
            <w:r w:rsidRPr="00B23A92">
              <w:rPr>
                <w:rFonts w:eastAsiaTheme="minorEastAsia"/>
              </w:rPr>
              <w:t>- Центр занятости населения по Барун-Хемчикскому кожууна (по согласованию).</w:t>
            </w: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r w:rsidRPr="00B23A92">
              <w:rPr>
                <w:rFonts w:eastAsiaTheme="minorEastAsia"/>
              </w:rPr>
              <w:t>Цель Подпрограммы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r w:rsidRPr="00B23A92">
              <w:rPr>
                <w:rFonts w:eastAsiaTheme="minorEastAsia"/>
              </w:rPr>
              <w:t>-</w:t>
            </w: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r w:rsidRPr="00B23A92">
              <w:rPr>
                <w:rFonts w:eastAsiaTheme="minorEastAsia"/>
              </w:rPr>
              <w:t>создание условий в кожууне для получения высшего образования не менее чем одним ребенком в каждой семье</w:t>
            </w: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textAlignment w:val="baseline"/>
              <w:rPr>
                <w:rFonts w:eastAsiaTheme="minorEastAsia"/>
              </w:rPr>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textAlignment w:val="baseline"/>
              <w:rPr>
                <w:rFonts w:eastAsiaTheme="minorEastAsia"/>
              </w:rPr>
            </w:pP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textAlignment w:val="baseline"/>
              <w:rPr>
                <w:rFonts w:eastAsiaTheme="minorEastAsia"/>
              </w:rPr>
            </w:pP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r w:rsidRPr="00B23A92">
              <w:rPr>
                <w:rFonts w:eastAsiaTheme="minorEastAsia"/>
              </w:rPr>
              <w:t>Задачи Подпрограммы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r w:rsidRPr="00B23A92">
              <w:rPr>
                <w:rFonts w:eastAsiaTheme="minorEastAsia"/>
              </w:rPr>
              <w:t>-</w:t>
            </w: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r w:rsidRPr="00B23A92">
              <w:rPr>
                <w:rFonts w:eastAsiaTheme="minorEastAsia"/>
              </w:rPr>
              <w:t>- исследование уровня жизни семей и доступности для разных социальных групп, анализ спроса в обществе и потребностей рынка труда на получение высшего образования не менее, чем одним ребенком в каждой семье в кожууне;</w:t>
            </w:r>
          </w:p>
          <w:p w:rsidR="00B23A92" w:rsidRPr="00B23A92" w:rsidRDefault="00B23A92" w:rsidP="00B23A92">
            <w:pPr>
              <w:spacing w:line="276" w:lineRule="auto"/>
              <w:jc w:val="both"/>
              <w:rPr>
                <w:rFonts w:eastAsiaTheme="minorEastAsia"/>
              </w:rPr>
            </w:pPr>
            <w:r w:rsidRPr="00B23A92">
              <w:rPr>
                <w:rFonts w:eastAsiaTheme="minorEastAsia"/>
              </w:rPr>
              <w:t>- социальная поддержка обучающихся и студентов из семей, не имеющих детей с высшим образованием, в том числе из малообеспеченных, неблагополучных, многодетных семей;</w:t>
            </w:r>
          </w:p>
          <w:p w:rsidR="00B23A92" w:rsidRPr="00B23A92" w:rsidRDefault="00B23A92" w:rsidP="00B23A92">
            <w:pPr>
              <w:spacing w:line="276" w:lineRule="auto"/>
              <w:jc w:val="both"/>
              <w:rPr>
                <w:rFonts w:eastAsiaTheme="minorEastAsia"/>
              </w:rPr>
            </w:pPr>
            <w:r w:rsidRPr="00B23A92">
              <w:rPr>
                <w:rFonts w:eastAsiaTheme="minorEastAsia"/>
              </w:rPr>
              <w:t>- создание условий для развития системы профориентационной работы, дистанционного, предпрофильного и профильного обучения по разным образовательным программам довузовской подготовки в общем образовании для детей из семей, не имеющих детей с высшим образованием.</w:t>
            </w: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textAlignment w:val="baseline"/>
              <w:rPr>
                <w:rFonts w:eastAsiaTheme="minorEastAsia"/>
              </w:rPr>
            </w:pP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r w:rsidRPr="00B23A92">
              <w:rPr>
                <w:rFonts w:eastAsiaTheme="minorEastAsia"/>
              </w:rPr>
              <w:t>Целевые индикаторы и показатели</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textAlignment w:val="baseline"/>
              <w:rPr>
                <w:rFonts w:eastAsiaTheme="minorEastAsia"/>
              </w:rPr>
            </w:pPr>
            <w:r w:rsidRPr="00B23A92">
              <w:rPr>
                <w:rFonts w:eastAsiaTheme="minorEastAsia"/>
              </w:rPr>
              <w:t>количество выпускников общеобразовательных организаций, поступивших в вузы, из семей, не имеющих детей с высшим образованием:</w:t>
            </w:r>
          </w:p>
          <w:p w:rsidR="00B23A92" w:rsidRPr="00B23A92" w:rsidRDefault="00B23A92" w:rsidP="00B23A92">
            <w:pPr>
              <w:spacing w:line="276" w:lineRule="auto"/>
              <w:textAlignment w:val="baseline"/>
              <w:rPr>
                <w:rFonts w:eastAsiaTheme="minorEastAsia"/>
              </w:rPr>
            </w:pPr>
            <w:r w:rsidRPr="00B23A92">
              <w:rPr>
                <w:rFonts w:eastAsiaTheme="minorEastAsia"/>
              </w:rPr>
              <w:t xml:space="preserve">2017 г. – 55 %, </w:t>
            </w:r>
          </w:p>
          <w:p w:rsidR="00B23A92" w:rsidRPr="00B23A92" w:rsidRDefault="00B23A92" w:rsidP="00B23A92">
            <w:pPr>
              <w:spacing w:line="276" w:lineRule="auto"/>
              <w:textAlignment w:val="baseline"/>
              <w:rPr>
                <w:rFonts w:eastAsiaTheme="minorEastAsia"/>
              </w:rPr>
            </w:pPr>
            <w:r w:rsidRPr="00B23A92">
              <w:rPr>
                <w:rFonts w:eastAsiaTheme="minorEastAsia"/>
              </w:rPr>
              <w:t xml:space="preserve">2018 г. – 60 %, </w:t>
            </w:r>
          </w:p>
          <w:p w:rsidR="00B23A92" w:rsidRPr="00B23A92" w:rsidRDefault="00B23A92" w:rsidP="00B23A92">
            <w:pPr>
              <w:spacing w:line="276" w:lineRule="auto"/>
              <w:rPr>
                <w:rFonts w:eastAsiaTheme="minorEastAsia"/>
              </w:rPr>
            </w:pPr>
            <w:r w:rsidRPr="00B23A92">
              <w:rPr>
                <w:rFonts w:eastAsiaTheme="minorEastAsia"/>
              </w:rPr>
              <w:t>2019 г.– 65 %,</w:t>
            </w:r>
            <w:r w:rsidRPr="00B23A92">
              <w:rPr>
                <w:rFonts w:eastAsiaTheme="minorEastAsia"/>
              </w:rPr>
              <w:br/>
            </w:r>
            <w:r w:rsidRPr="00B23A92">
              <w:rPr>
                <w:rFonts w:eastAsiaTheme="minorEastAsia"/>
              </w:rPr>
              <w:lastRenderedPageBreak/>
              <w:t>2020 г. – 70 %.</w:t>
            </w: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textAlignment w:val="baseline"/>
              <w:rPr>
                <w:rFonts w:eastAsiaTheme="minorEastAsia"/>
              </w:rPr>
            </w:pP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r w:rsidRPr="00B23A92">
              <w:rPr>
                <w:rFonts w:eastAsiaTheme="minorEastAsia"/>
              </w:rPr>
              <w:t>Этапы и сроки реализации</w:t>
            </w:r>
            <w:r w:rsidRPr="00B23A92">
              <w:rPr>
                <w:rFonts w:eastAsiaTheme="minorEastAsia"/>
              </w:rPr>
              <w:br/>
              <w:t>Подпрограммы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r w:rsidRPr="00B23A92">
              <w:rPr>
                <w:rFonts w:eastAsiaTheme="minorEastAsia"/>
              </w:rPr>
              <w:t>-</w:t>
            </w: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jc w:val="both"/>
              <w:rPr>
                <w:rFonts w:eastAsiaTheme="minorEastAsia"/>
                <w:kern w:val="1"/>
                <w:lang w:eastAsia="ar-SA"/>
              </w:rPr>
            </w:pPr>
            <w:r w:rsidRPr="00B23A92">
              <w:rPr>
                <w:rFonts w:eastAsiaTheme="minorEastAsia"/>
                <w:kern w:val="1"/>
                <w:lang w:eastAsia="ar-SA"/>
              </w:rPr>
              <w:t>Подпрограмма реализуется в три этапа:</w:t>
            </w:r>
          </w:p>
          <w:p w:rsidR="00B23A92" w:rsidRPr="00B23A92" w:rsidRDefault="00B23A92" w:rsidP="00B23A92">
            <w:pPr>
              <w:jc w:val="both"/>
              <w:rPr>
                <w:rFonts w:eastAsiaTheme="minorEastAsia"/>
                <w:kern w:val="1"/>
                <w:lang w:eastAsia="ar-SA"/>
              </w:rPr>
            </w:pPr>
            <w:r w:rsidRPr="00B23A92">
              <w:rPr>
                <w:rFonts w:eastAsiaTheme="minorEastAsia"/>
                <w:kern w:val="1"/>
                <w:lang w:val="en-US" w:eastAsia="ar-SA"/>
              </w:rPr>
              <w:t>I</w:t>
            </w:r>
            <w:r w:rsidR="009E3117">
              <w:rPr>
                <w:rFonts w:eastAsiaTheme="minorEastAsia"/>
                <w:kern w:val="1"/>
                <w:lang w:eastAsia="ar-SA"/>
              </w:rPr>
              <w:t xml:space="preserve"> этап: 2017-2018</w:t>
            </w:r>
            <w:r w:rsidRPr="00B23A92">
              <w:rPr>
                <w:rFonts w:eastAsiaTheme="minorEastAsia"/>
                <w:kern w:val="1"/>
                <w:lang w:eastAsia="ar-SA"/>
              </w:rPr>
              <w:t xml:space="preserve"> год</w:t>
            </w:r>
            <w:r w:rsidR="009E3117">
              <w:rPr>
                <w:rFonts w:eastAsiaTheme="minorEastAsia"/>
                <w:kern w:val="1"/>
                <w:lang w:eastAsia="ar-SA"/>
              </w:rPr>
              <w:t>ы</w:t>
            </w:r>
            <w:r w:rsidRPr="00B23A92">
              <w:rPr>
                <w:rFonts w:eastAsiaTheme="minorEastAsia"/>
                <w:kern w:val="1"/>
                <w:lang w:eastAsia="ar-SA"/>
              </w:rPr>
              <w:t>.</w:t>
            </w:r>
          </w:p>
          <w:p w:rsidR="00B23A92" w:rsidRPr="00B23A92" w:rsidRDefault="00B23A92" w:rsidP="00B23A92">
            <w:pPr>
              <w:jc w:val="both"/>
              <w:rPr>
                <w:rFonts w:eastAsiaTheme="minorEastAsia"/>
                <w:kern w:val="1"/>
                <w:lang w:eastAsia="ar-SA"/>
              </w:rPr>
            </w:pPr>
            <w:r w:rsidRPr="00B23A92">
              <w:rPr>
                <w:rFonts w:eastAsiaTheme="minorEastAsia"/>
                <w:kern w:val="1"/>
                <w:lang w:val="en-US" w:eastAsia="ar-SA"/>
              </w:rPr>
              <w:t>II</w:t>
            </w:r>
            <w:r w:rsidRPr="00B23A92">
              <w:rPr>
                <w:rFonts w:eastAsiaTheme="minorEastAsia"/>
                <w:kern w:val="1"/>
                <w:lang w:eastAsia="ar-SA"/>
              </w:rPr>
              <w:t xml:space="preserve"> этап: 20</w:t>
            </w:r>
            <w:r w:rsidR="009E3117">
              <w:rPr>
                <w:rFonts w:eastAsiaTheme="minorEastAsia"/>
                <w:kern w:val="1"/>
                <w:lang w:eastAsia="ar-SA"/>
              </w:rPr>
              <w:t>18 – 2019</w:t>
            </w:r>
            <w:r w:rsidRPr="00B23A92">
              <w:rPr>
                <w:rFonts w:eastAsiaTheme="minorEastAsia"/>
                <w:kern w:val="1"/>
                <w:lang w:eastAsia="ar-SA"/>
              </w:rPr>
              <w:t xml:space="preserve"> годы.</w:t>
            </w:r>
          </w:p>
          <w:p w:rsidR="00B23A92" w:rsidRPr="00B23A92" w:rsidRDefault="00B23A92" w:rsidP="00B23A92">
            <w:pPr>
              <w:jc w:val="both"/>
              <w:rPr>
                <w:rFonts w:eastAsiaTheme="minorEastAsia"/>
                <w:kern w:val="1"/>
                <w:lang w:eastAsia="ar-SA"/>
              </w:rPr>
            </w:pPr>
            <w:r w:rsidRPr="00B23A92">
              <w:rPr>
                <w:rFonts w:eastAsiaTheme="minorEastAsia"/>
                <w:kern w:val="1"/>
                <w:lang w:val="en-US" w:eastAsia="ar-SA"/>
              </w:rPr>
              <w:t>III</w:t>
            </w:r>
            <w:r w:rsidR="009E3117">
              <w:rPr>
                <w:rFonts w:eastAsiaTheme="minorEastAsia"/>
                <w:kern w:val="1"/>
                <w:lang w:eastAsia="ar-SA"/>
              </w:rPr>
              <w:t xml:space="preserve"> этап: 2019</w:t>
            </w:r>
            <w:r w:rsidRPr="00B23A92">
              <w:rPr>
                <w:rFonts w:eastAsiaTheme="minorEastAsia"/>
                <w:kern w:val="1"/>
                <w:lang w:eastAsia="ar-SA"/>
              </w:rPr>
              <w:t xml:space="preserve"> – 2020 годы.</w:t>
            </w: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textAlignment w:val="baseline"/>
              <w:rPr>
                <w:rFonts w:eastAsiaTheme="minorEastAsia"/>
              </w:rPr>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textAlignment w:val="baseline"/>
              <w:rPr>
                <w:rFonts w:eastAsiaTheme="minorEastAsia"/>
              </w:rPr>
            </w:pP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textAlignment w:val="baseline"/>
              <w:rPr>
                <w:rFonts w:eastAsiaTheme="minorEastAsia"/>
              </w:rPr>
            </w:pP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r w:rsidRPr="00B23A92">
              <w:rPr>
                <w:rFonts w:eastAsiaTheme="minorEastAsia"/>
              </w:rPr>
              <w:t>Объемы бюджетных ассигнований Подпрограммы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r w:rsidRPr="00B23A92">
              <w:rPr>
                <w:rFonts w:eastAsiaTheme="minorEastAsia"/>
              </w:rPr>
              <w:t>-</w:t>
            </w: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after="200" w:line="276" w:lineRule="auto"/>
              <w:rPr>
                <w:rFonts w:eastAsiaTheme="minorEastAsia"/>
              </w:rPr>
            </w:pPr>
            <w:r w:rsidRPr="00B23A92">
              <w:rPr>
                <w:rFonts w:eastAsiaTheme="minorEastAsia"/>
              </w:rPr>
              <w:t xml:space="preserve">объем финансирования Подпрограммы составляет всего  </w:t>
            </w:r>
            <w:r w:rsidRPr="00B23A92">
              <w:rPr>
                <w:rFonts w:eastAsiaTheme="minorEastAsia"/>
                <w:b/>
                <w:kern w:val="1"/>
                <w:lang w:eastAsia="ar-SA"/>
              </w:rPr>
              <w:t xml:space="preserve">на 3 года- </w:t>
            </w:r>
            <w:r w:rsidR="007819E3">
              <w:rPr>
                <w:rFonts w:eastAsiaTheme="minorEastAsia"/>
                <w:b/>
                <w:kern w:val="1"/>
                <w:lang w:eastAsia="ar-SA"/>
              </w:rPr>
              <w:t xml:space="preserve"> 318 </w:t>
            </w:r>
            <w:r w:rsidRPr="00B23A92">
              <w:rPr>
                <w:rFonts w:eastAsiaTheme="minorEastAsia"/>
                <w:b/>
                <w:kern w:val="1"/>
                <w:lang w:eastAsia="ar-SA"/>
              </w:rPr>
              <w:t xml:space="preserve"> тыс.руб.</w:t>
            </w:r>
          </w:p>
          <w:p w:rsidR="00B23A92" w:rsidRPr="00B23A92" w:rsidRDefault="00B23A92" w:rsidP="00B23A92">
            <w:pPr>
              <w:spacing w:after="200" w:line="276" w:lineRule="auto"/>
              <w:rPr>
                <w:rFonts w:eastAsiaTheme="minorEastAsia"/>
              </w:rPr>
            </w:pPr>
            <w:r w:rsidRPr="00B23A92">
              <w:rPr>
                <w:rFonts w:eastAsiaTheme="minorEastAsia"/>
              </w:rPr>
              <w:t>579, 6 тыс. рублей.</w:t>
            </w:r>
            <w:r w:rsidRPr="00B23A92">
              <w:rPr>
                <w:rFonts w:eastAsiaTheme="minorEastAsia"/>
              </w:rPr>
              <w:br/>
              <w:t>2018 год –</w:t>
            </w:r>
            <w:r w:rsidR="007819E3">
              <w:rPr>
                <w:rFonts w:eastAsiaTheme="minorEastAsia"/>
                <w:b/>
                <w:kern w:val="1"/>
                <w:lang w:eastAsia="ar-SA"/>
              </w:rPr>
              <w:t xml:space="preserve"> 100</w:t>
            </w:r>
            <w:r w:rsidRPr="00B23A92">
              <w:rPr>
                <w:rFonts w:eastAsiaTheme="minorEastAsia"/>
                <w:b/>
                <w:kern w:val="1"/>
                <w:lang w:eastAsia="ar-SA"/>
              </w:rPr>
              <w:t xml:space="preserve"> тыс.руб</w:t>
            </w:r>
            <w:r w:rsidRPr="00B23A92">
              <w:rPr>
                <w:rFonts w:eastAsiaTheme="minorEastAsia"/>
              </w:rPr>
              <w:t>;</w:t>
            </w:r>
            <w:r w:rsidRPr="00B23A92">
              <w:rPr>
                <w:rFonts w:eastAsiaTheme="minorEastAsia"/>
              </w:rPr>
              <w:br/>
              <w:t xml:space="preserve">2019 год – </w:t>
            </w:r>
            <w:r w:rsidR="007819E3">
              <w:rPr>
                <w:rFonts w:eastAsiaTheme="minorEastAsia"/>
                <w:b/>
                <w:kern w:val="1"/>
                <w:lang w:eastAsia="ar-SA"/>
              </w:rPr>
              <w:t xml:space="preserve"> 106 </w:t>
            </w:r>
            <w:r w:rsidRPr="00B23A92">
              <w:rPr>
                <w:rFonts w:eastAsiaTheme="minorEastAsia"/>
              </w:rPr>
              <w:t>тыс. рублей;</w:t>
            </w:r>
            <w:r w:rsidRPr="00B23A92">
              <w:rPr>
                <w:rFonts w:eastAsiaTheme="minorEastAsia"/>
              </w:rPr>
              <w:br/>
              <w:t xml:space="preserve">2020 год – </w:t>
            </w:r>
            <w:r w:rsidR="007819E3">
              <w:rPr>
                <w:rFonts w:eastAsiaTheme="minorEastAsia"/>
                <w:b/>
                <w:kern w:val="1"/>
                <w:lang w:eastAsia="ar-SA"/>
              </w:rPr>
              <w:t>112</w:t>
            </w:r>
            <w:r w:rsidRPr="00B23A92">
              <w:rPr>
                <w:rFonts w:eastAsiaTheme="minorEastAsia"/>
                <w:b/>
                <w:kern w:val="1"/>
                <w:lang w:eastAsia="ar-SA"/>
              </w:rPr>
              <w:t xml:space="preserve"> </w:t>
            </w:r>
            <w:r w:rsidRPr="00B23A92">
              <w:rPr>
                <w:rFonts w:eastAsiaTheme="minorEastAsia"/>
              </w:rPr>
              <w:t>тыс. рублей</w:t>
            </w:r>
          </w:p>
          <w:p w:rsidR="00B23A92" w:rsidRPr="00B23A92" w:rsidRDefault="00B23A92" w:rsidP="00B23A92">
            <w:pPr>
              <w:spacing w:line="276" w:lineRule="auto"/>
              <w:textAlignment w:val="baseline"/>
              <w:rPr>
                <w:rFonts w:eastAsiaTheme="minorEastAsia"/>
              </w:rPr>
            </w:pPr>
            <w:r w:rsidRPr="00B23A92">
              <w:rPr>
                <w:rFonts w:eastAsiaTheme="minorEastAsia"/>
              </w:rPr>
              <w:t>Объем финансирования Подпрограммы за счет средств муниципального бюджета носит прогнозный характер и подлежит ежегодной корректировке, исходя из возможностей муниципального бюджета кожууна.</w:t>
            </w: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textAlignment w:val="baseline"/>
              <w:rPr>
                <w:rFonts w:eastAsiaTheme="minorEastAsia"/>
              </w:rPr>
            </w:pP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textAlignment w:val="baseline"/>
              <w:rPr>
                <w:rFonts w:eastAsiaTheme="minorEastAsia"/>
              </w:rPr>
            </w:pP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textAlignment w:val="baseline"/>
              <w:rPr>
                <w:rFonts w:eastAsiaTheme="minorEastAsia"/>
              </w:rPr>
            </w:pPr>
          </w:p>
        </w:tc>
      </w:tr>
      <w:tr w:rsidR="00B23A92" w:rsidRPr="00B23A92" w:rsidTr="005862A8">
        <w:tc>
          <w:tcPr>
            <w:tcW w:w="321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r w:rsidRPr="00B23A92">
              <w:rPr>
                <w:rFonts w:eastAsiaTheme="minorEastAsia"/>
              </w:rPr>
              <w:t>Ожидаемые результаты</w:t>
            </w:r>
            <w:r w:rsidRPr="00B23A92">
              <w:rPr>
                <w:rFonts w:eastAsiaTheme="minorEastAsia"/>
              </w:rPr>
              <w:br/>
              <w:t>реализации Подпрограммы</w:t>
            </w:r>
          </w:p>
        </w:tc>
        <w:tc>
          <w:tcPr>
            <w:tcW w:w="39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jc w:val="both"/>
              <w:rPr>
                <w:rFonts w:eastAsiaTheme="minorEastAsia"/>
              </w:rPr>
            </w:pPr>
            <w:r w:rsidRPr="00B23A92">
              <w:rPr>
                <w:rFonts w:eastAsiaTheme="minorEastAsia"/>
              </w:rPr>
              <w:t>-</w:t>
            </w:r>
          </w:p>
        </w:tc>
        <w:tc>
          <w:tcPr>
            <w:tcW w:w="645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23A92" w:rsidRPr="00B23A92" w:rsidRDefault="00B23A92" w:rsidP="00B23A92">
            <w:pPr>
              <w:spacing w:line="276" w:lineRule="auto"/>
              <w:rPr>
                <w:rFonts w:eastAsiaTheme="minorEastAsia"/>
              </w:rPr>
            </w:pPr>
            <w:r w:rsidRPr="00B23A92">
              <w:rPr>
                <w:rFonts w:eastAsiaTheme="minorEastAsia"/>
              </w:rPr>
              <w:t>- увеличение количества выпускников общеобразовательных организаций, поступивших в вузы, из семей, не имеющих детей с высшим образованием до 60 процентов;</w:t>
            </w:r>
          </w:p>
        </w:tc>
      </w:tr>
    </w:tbl>
    <w:p w:rsidR="00B23A92" w:rsidRPr="00B23A92" w:rsidRDefault="00B23A92" w:rsidP="00B23A92">
      <w:pPr>
        <w:spacing w:line="276" w:lineRule="auto"/>
        <w:jc w:val="center"/>
        <w:textAlignment w:val="baseline"/>
        <w:rPr>
          <w:rFonts w:eastAsiaTheme="minorEastAsia"/>
          <w:b/>
        </w:rPr>
      </w:pPr>
    </w:p>
    <w:p w:rsidR="00B23A92" w:rsidRPr="00B23A92" w:rsidRDefault="00B23A92" w:rsidP="00B23A92">
      <w:pPr>
        <w:spacing w:line="276" w:lineRule="auto"/>
        <w:jc w:val="center"/>
        <w:textAlignment w:val="baseline"/>
        <w:rPr>
          <w:rFonts w:eastAsiaTheme="minorEastAsia"/>
          <w:b/>
        </w:rPr>
      </w:pPr>
      <w:r w:rsidRPr="00B23A92">
        <w:rPr>
          <w:rFonts w:eastAsiaTheme="minorEastAsia"/>
          <w:b/>
        </w:rPr>
        <w:t>I. Характеристика сферы реализации Подпрограммы.</w:t>
      </w:r>
    </w:p>
    <w:p w:rsidR="00B23A92" w:rsidRPr="00B23A92" w:rsidRDefault="00B23A92" w:rsidP="00B23A92">
      <w:pPr>
        <w:widowControl w:val="0"/>
        <w:autoSpaceDE w:val="0"/>
        <w:autoSpaceDN w:val="0"/>
        <w:adjustRightInd w:val="0"/>
        <w:ind w:firstLine="708"/>
        <w:jc w:val="both"/>
        <w:outlineLvl w:val="0"/>
        <w:rPr>
          <w:rFonts w:eastAsia="Calibri"/>
        </w:rPr>
      </w:pPr>
      <w:r w:rsidRPr="00B23A92">
        <w:rPr>
          <w:rFonts w:eastAsia="Calibri"/>
        </w:rPr>
        <w:t>Актуальность Подпрограммы продиктована особой важностью укрепления института семьи, ее духовно-нравственного потенциала в социально-экономическом развитии кожууна и в целом Республики Тыва с целью  создания условий в получении  высшего образования не менее одним ребенком в каждой семье.</w:t>
      </w:r>
    </w:p>
    <w:p w:rsidR="00B23A92" w:rsidRPr="00B23A92" w:rsidRDefault="00B23A92" w:rsidP="00B23A92">
      <w:pPr>
        <w:spacing w:line="276" w:lineRule="auto"/>
        <w:ind w:firstLine="708"/>
        <w:jc w:val="both"/>
        <w:textAlignment w:val="baseline"/>
        <w:rPr>
          <w:rFonts w:eastAsiaTheme="minorEastAsia"/>
        </w:rPr>
      </w:pPr>
      <w:r w:rsidRPr="00B23A92">
        <w:rPr>
          <w:rFonts w:eastAsiaTheme="minorEastAsia"/>
        </w:rPr>
        <w:t>Стратегической целью государственной политики Республики Тыва в области образования является реализация права каждого человека на образование, обеспечивающая путем создания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различного уровня и направленности в течении всей жизни.</w:t>
      </w:r>
    </w:p>
    <w:p w:rsidR="00B23A92" w:rsidRPr="00B23A92" w:rsidRDefault="00B23A92" w:rsidP="00B23A92">
      <w:pPr>
        <w:spacing w:line="276" w:lineRule="auto"/>
        <w:ind w:firstLine="708"/>
        <w:jc w:val="both"/>
        <w:textAlignment w:val="baseline"/>
        <w:rPr>
          <w:rFonts w:eastAsiaTheme="minorEastAsia"/>
        </w:rPr>
      </w:pPr>
      <w:r w:rsidRPr="00B23A92">
        <w:rPr>
          <w:rFonts w:eastAsiaTheme="minorEastAsia"/>
        </w:rPr>
        <w:t>Повышения уровня образования населения зависит от факторов макросреды (политические, экономические, культурные и др.) и микросреды (семейные факторы, влияющие на развитие личности; личностные факторы; контекстуальные, зависящие от социальной среды). Различия в социальнокультурном ресурсном потенциале семей обуславливают существенные влияния на потребность в высшем образовании. Наиболее важным барьером, препятствующим получению высшего образования, является культурный барьер (отсутствие мотивации, уровень воспитания родителей, семейные установки и ценности), а также уровень социализации ребенка.</w:t>
      </w:r>
    </w:p>
    <w:p w:rsidR="00B23A92" w:rsidRPr="00B23A92" w:rsidRDefault="00B23A92" w:rsidP="00B23A92">
      <w:pPr>
        <w:spacing w:line="276" w:lineRule="auto"/>
        <w:jc w:val="both"/>
        <w:textAlignment w:val="baseline"/>
        <w:rPr>
          <w:rFonts w:eastAsiaTheme="minorEastAsia"/>
        </w:rPr>
      </w:pPr>
      <w:r w:rsidRPr="00B23A92">
        <w:rPr>
          <w:rFonts w:eastAsiaTheme="minorEastAsia"/>
        </w:rPr>
        <w:tab/>
        <w:t>Доступность высшего образования в значительной степени определяется не только и не столько способностями, проявленными молодыми людьми на вступительных испытаниях, сколько ресурсным потенциалом их семей. Различия в ресурсном потенциале семей обуславливают существенное неравенство в доступности высшего образования.</w:t>
      </w:r>
    </w:p>
    <w:p w:rsidR="00B23A92" w:rsidRPr="00B23A92" w:rsidRDefault="00B23A92" w:rsidP="00B23A92">
      <w:pPr>
        <w:spacing w:line="276" w:lineRule="auto"/>
        <w:jc w:val="both"/>
        <w:rPr>
          <w:rFonts w:eastAsiaTheme="minorEastAsia"/>
        </w:rPr>
      </w:pPr>
      <w:r w:rsidRPr="00B23A92">
        <w:rPr>
          <w:rFonts w:eastAsiaTheme="minorEastAsia"/>
        </w:rPr>
        <w:tab/>
        <w:t xml:space="preserve">Для достижения условного показателя «в каждой семье – не менее одного ребенка с высшим образованием» и чтобы доля населения с высшим образованием стабильно росла, требуется увеличить ежегодное количество выпускников вузов.           Выпускников 11-х классов 2017-2018 учебного года, участников проекта 19. В 2016-2017 учебном году ОО всего выпустились 97 учащихся, из них 23- участники проекта ОРВО. Из 23 учащихся в ВУЗы поступили 7 чел., что составляет 30 % (не достигнуты показатели в 55% поступления). В  2016 </w:t>
      </w:r>
      <w:r w:rsidRPr="00B23A92">
        <w:rPr>
          <w:rFonts w:eastAsiaTheme="minorEastAsia"/>
        </w:rPr>
        <w:lastRenderedPageBreak/>
        <w:t xml:space="preserve">году 36 % процентов поступили в высшие учебные заведения (показатели не достигнуты), в 2015 г. -50% (показатель достигнут) , 2014 г.- 37% (не достигнуты показатели). </w:t>
      </w:r>
    </w:p>
    <w:p w:rsidR="00B23A92" w:rsidRPr="00B23A92" w:rsidRDefault="00B23A92" w:rsidP="00B23A92">
      <w:pPr>
        <w:spacing w:line="276" w:lineRule="auto"/>
        <w:jc w:val="both"/>
        <w:rPr>
          <w:rFonts w:eastAsiaTheme="minorEastAsia"/>
        </w:rPr>
      </w:pPr>
      <w:r w:rsidRPr="00B23A92">
        <w:rPr>
          <w:rFonts w:eastAsiaTheme="minorEastAsia"/>
        </w:rPr>
        <w:tab/>
        <w:t>По состоянию на сентябрь 2017 года 613 семей являются участниками проекта «В каждой семье – не менее одного ребенка с высшим образованием», что составляет 26,5 % от общего количества семей (2309). В них воспитываются 656 детей, 19,6 % от общего количества детей (3337, из них 2339 – обучающиеся школ).  Участники проекта ОРВО по социальному статусу семей классифицируются следующим образом: дети-сироты и дети, оставшиеся без попечения родителей воспитываются в  14 семьях, 216 семьи (35% от общего количества семей, участников проекта)- многодетные, 250 семей (41%) считаются малообеспеченными.  Таким образом, социальную поддержку необходимо оказать в период 2018-2020 годы с учетом возможности муниципального бюджета в среднем 12 семьям каждый год (в 2017 году -11 семьям, в 2018 году- 7 семьям, в 2019 г- 19 семьям, в 2020 году - 11 семьям).</w:t>
      </w:r>
    </w:p>
    <w:p w:rsidR="00B23A92" w:rsidRPr="00B23A92" w:rsidRDefault="00B23A92" w:rsidP="00B23A92">
      <w:pPr>
        <w:spacing w:line="276" w:lineRule="auto"/>
        <w:jc w:val="both"/>
        <w:rPr>
          <w:rFonts w:eastAsiaTheme="minorEastAsia"/>
        </w:rPr>
      </w:pPr>
      <w:r w:rsidRPr="00B23A92">
        <w:rPr>
          <w:rFonts w:eastAsiaTheme="minorEastAsia"/>
        </w:rPr>
        <w:tab/>
        <w:t>Механизмы поддержки:</w:t>
      </w:r>
    </w:p>
    <w:p w:rsidR="00B23A92" w:rsidRPr="00B23A92" w:rsidRDefault="00B23A92" w:rsidP="00B23A92">
      <w:pPr>
        <w:spacing w:line="276" w:lineRule="auto"/>
        <w:jc w:val="both"/>
        <w:rPr>
          <w:rFonts w:eastAsiaTheme="minorEastAsia"/>
        </w:rPr>
      </w:pPr>
      <w:r w:rsidRPr="00B23A92">
        <w:rPr>
          <w:rFonts w:eastAsiaTheme="minorEastAsia"/>
        </w:rPr>
        <w:t>- организация социализации обучающегося (долевая оплата путевок (пришкольного, стационарного), долевая оплата проезда к месту проведения экскурсий);</w:t>
      </w:r>
    </w:p>
    <w:p w:rsidR="00B23A92" w:rsidRPr="00B23A92" w:rsidRDefault="00B23A92" w:rsidP="00B23A92">
      <w:pPr>
        <w:spacing w:line="276" w:lineRule="auto"/>
        <w:jc w:val="both"/>
        <w:rPr>
          <w:rFonts w:eastAsiaTheme="minorEastAsia"/>
        </w:rPr>
      </w:pPr>
      <w:r w:rsidRPr="00B23A92">
        <w:rPr>
          <w:rFonts w:eastAsiaTheme="minorEastAsia"/>
        </w:rPr>
        <w:t>- организация бесплатного питания обучающимся;</w:t>
      </w:r>
    </w:p>
    <w:p w:rsidR="00B23A92" w:rsidRPr="00B23A92" w:rsidRDefault="00B23A92" w:rsidP="00B23A92">
      <w:pPr>
        <w:spacing w:line="276" w:lineRule="auto"/>
        <w:jc w:val="both"/>
        <w:rPr>
          <w:rFonts w:eastAsiaTheme="minorEastAsia"/>
        </w:rPr>
      </w:pPr>
      <w:r w:rsidRPr="00B23A92">
        <w:rPr>
          <w:rFonts w:eastAsiaTheme="minorEastAsia"/>
        </w:rPr>
        <w:t xml:space="preserve">- организация обеспечения школьной и спортивной формой, учебными принадлежностями; </w:t>
      </w:r>
    </w:p>
    <w:p w:rsidR="00B23A92" w:rsidRPr="00B23A92" w:rsidRDefault="00B23A92" w:rsidP="00B23A92">
      <w:pPr>
        <w:spacing w:line="276" w:lineRule="auto"/>
        <w:jc w:val="both"/>
        <w:rPr>
          <w:rFonts w:eastAsiaTheme="minorEastAsia"/>
        </w:rPr>
      </w:pPr>
      <w:r w:rsidRPr="00B23A92">
        <w:rPr>
          <w:rFonts w:eastAsiaTheme="minorEastAsia"/>
        </w:rPr>
        <w:t>- целевой прием в ТувГУ по заключенным договорам с администрацией кожууна;</w:t>
      </w:r>
    </w:p>
    <w:p w:rsidR="00B23A92" w:rsidRPr="00B23A92" w:rsidRDefault="00B23A92" w:rsidP="00B23A92">
      <w:pPr>
        <w:spacing w:line="276" w:lineRule="auto"/>
        <w:jc w:val="both"/>
        <w:rPr>
          <w:rFonts w:eastAsiaTheme="minorEastAsia"/>
        </w:rPr>
      </w:pPr>
      <w:r w:rsidRPr="00B23A92">
        <w:rPr>
          <w:rFonts w:eastAsiaTheme="minorEastAsia"/>
        </w:rPr>
        <w:t>- социальная поддержка обучающихся и студентов, из семей не имеющих детей с высшим образованием;</w:t>
      </w:r>
    </w:p>
    <w:p w:rsidR="00B23A92" w:rsidRPr="00B23A92" w:rsidRDefault="00B23A92" w:rsidP="00B23A92">
      <w:pPr>
        <w:spacing w:line="276" w:lineRule="auto"/>
        <w:jc w:val="both"/>
        <w:rPr>
          <w:rFonts w:eastAsiaTheme="minorEastAsia"/>
        </w:rPr>
      </w:pPr>
      <w:r w:rsidRPr="00B23A92">
        <w:rPr>
          <w:rFonts w:eastAsiaTheme="minorEastAsia"/>
        </w:rPr>
        <w:t>- оплата проезда к месту учебы;</w:t>
      </w:r>
    </w:p>
    <w:p w:rsidR="00B23A92" w:rsidRPr="00B23A92" w:rsidRDefault="00B23A92" w:rsidP="00B23A92">
      <w:pPr>
        <w:spacing w:line="276" w:lineRule="auto"/>
        <w:jc w:val="both"/>
        <w:rPr>
          <w:rFonts w:eastAsiaTheme="minorEastAsia"/>
          <w:kern w:val="1"/>
          <w:lang w:eastAsia="ar-SA"/>
        </w:rPr>
      </w:pPr>
      <w:r w:rsidRPr="00B23A92">
        <w:rPr>
          <w:rFonts w:eastAsiaTheme="minorEastAsia"/>
        </w:rPr>
        <w:t xml:space="preserve">- </w:t>
      </w:r>
      <w:r w:rsidRPr="00B23A92">
        <w:rPr>
          <w:rFonts w:eastAsiaTheme="minorEastAsia"/>
          <w:kern w:val="1"/>
          <w:lang w:eastAsia="ar-SA"/>
        </w:rPr>
        <w:t>выплата единовременной социальной стипендии, студентам из малообеспеченных семей.</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xml:space="preserve">            Необходимость решения данной проблемы программными методами продиктовано существованием негативных факторов: высокий удельный вес лиц, живущих на социальные пособия (пенсия, пособии) или находящихся на иждивении других лиц (родителей, супругов и др.).</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ab/>
        <w:t>Таким образом, данная Подпрограмма это согласованный комплекс мер для устранения разрывов и противоречий в социально-экономической области, где характерен ряд серьезных проблем, решение которых расширит доступность к получению высшего образования не менее, чем одного ребенком в каждой семье:</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низкий материальный уровень большинства семей кожууна;</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высокий уровень безработицы среди трудоспособного населения и молодых специалистов по отдельным видам специальностей;</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низкий уровень владения русским языком;</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слабая довузовская подготовка сельских абитуриентов, создание специальных мер, призванных улучшить адаптацию выпускников из сельской местности в вузах;</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слабая профориентационная работа по информированию  абитуриентов о востребованных на рынке труда профессиях и перспективах социально-экономического развития кожууна.</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xml:space="preserve"> Выравнивание качества общего среднего образования должно быть обеспечено:</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последовательным осуществлением контроля за выполнением федеральных государственных образовательных стандартов с помощью механизма ЕГЭ;</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реализация программы развития сельских школ.</w:t>
      </w:r>
    </w:p>
    <w:p w:rsidR="00B23A92" w:rsidRDefault="00B23A92" w:rsidP="00B23A92">
      <w:pPr>
        <w:spacing w:line="276" w:lineRule="auto"/>
        <w:ind w:firstLine="708"/>
        <w:jc w:val="both"/>
        <w:rPr>
          <w:rFonts w:eastAsiaTheme="minorEastAsia"/>
          <w:kern w:val="1"/>
          <w:lang w:eastAsia="ar-SA"/>
        </w:rPr>
      </w:pPr>
      <w:r w:rsidRPr="00B23A92">
        <w:rPr>
          <w:rFonts w:eastAsiaTheme="minorEastAsia"/>
          <w:kern w:val="1"/>
          <w:lang w:eastAsia="ar-SA"/>
        </w:rPr>
        <w:t xml:space="preserve">Подпрограмма определяет цели, задачи, основные направления и мероприятия обеспечения доступности высшего образования не менее одному ребенку в каждой семье в кожууне, финансовое обеспечение, механизмы реализации предусматриваемых мероприятий и показатели результативности. Подпрограмма разработана, с целью социальной поддержки семей, в получении их детьми хотя бы один ребенок имел возможность получить высшее образование в долгосрочной перспективе (2014-2020 годы) в кожууне. </w:t>
      </w:r>
    </w:p>
    <w:p w:rsidR="008633A3" w:rsidRPr="00B23A92" w:rsidRDefault="008633A3" w:rsidP="00B23A92">
      <w:pPr>
        <w:spacing w:line="276" w:lineRule="auto"/>
        <w:ind w:firstLine="708"/>
        <w:jc w:val="both"/>
        <w:rPr>
          <w:rFonts w:eastAsiaTheme="minorEastAsia"/>
          <w:kern w:val="1"/>
          <w:lang w:eastAsia="ar-SA"/>
        </w:rPr>
      </w:pPr>
    </w:p>
    <w:p w:rsidR="00B23A92" w:rsidRPr="00B23A92" w:rsidRDefault="00B23A92" w:rsidP="00B23A92">
      <w:pPr>
        <w:spacing w:line="276" w:lineRule="auto"/>
        <w:jc w:val="center"/>
        <w:rPr>
          <w:rFonts w:eastAsiaTheme="minorEastAsia"/>
          <w:b/>
          <w:kern w:val="1"/>
          <w:lang w:eastAsia="ar-SA"/>
        </w:rPr>
      </w:pPr>
      <w:r w:rsidRPr="00B23A92">
        <w:rPr>
          <w:rFonts w:eastAsiaTheme="minorEastAsia"/>
          <w:b/>
          <w:kern w:val="1"/>
          <w:lang w:val="en-US" w:eastAsia="ar-SA"/>
        </w:rPr>
        <w:lastRenderedPageBreak/>
        <w:t>II</w:t>
      </w:r>
      <w:r w:rsidRPr="00B23A92">
        <w:rPr>
          <w:rFonts w:eastAsiaTheme="minorEastAsia"/>
          <w:b/>
          <w:kern w:val="1"/>
          <w:lang w:eastAsia="ar-SA"/>
        </w:rPr>
        <w:t>. Приоритеты, цели и показатели (индикаторы) Подпрограммы.</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xml:space="preserve">                С целью создания условий в кожууне для получения высшего образования не менее чем одним ребенком в каждой семье определены следующие приоритетные направления:</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нормативно-правовое регулирование условий получения высшего образования одним из детей в каждой семье;</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создание системы психолого-социологического мониторинга по определению системы мотивов к получению высшего образования;</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xml:space="preserve"> - реформирование и повышение качества образования в средней школе;</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создание системы поддержки семей, включающей в себя финансовые, правовые, образовательные, воспитательные и иные меры, главной целью которой является получение высшего образования их детьми;</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осуществление мер государственной поддержки талантливой молодежи;</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создание эффективной системы профориентационной работы, довузовской подготовки в образовательных организациях.</w:t>
      </w:r>
    </w:p>
    <w:p w:rsidR="00B23A92" w:rsidRPr="00B23A92" w:rsidRDefault="00B23A92" w:rsidP="00B23A92">
      <w:pPr>
        <w:spacing w:line="276" w:lineRule="auto"/>
        <w:jc w:val="both"/>
        <w:rPr>
          <w:rFonts w:eastAsiaTheme="minorEastAsia"/>
          <w:kern w:val="1"/>
          <w:lang w:eastAsia="ar-SA"/>
        </w:rPr>
      </w:pPr>
      <w:r w:rsidRPr="00B23A92">
        <w:rPr>
          <w:rFonts w:eastAsiaTheme="minorEastAsia"/>
          <w:b/>
          <w:i/>
          <w:kern w:val="1"/>
          <w:lang w:eastAsia="ar-SA"/>
        </w:rPr>
        <w:t>Цель разработки Подпрограммы</w:t>
      </w:r>
      <w:r w:rsidRPr="00B23A92">
        <w:rPr>
          <w:rFonts w:eastAsiaTheme="minorEastAsia"/>
          <w:kern w:val="1"/>
          <w:lang w:eastAsia="ar-SA"/>
        </w:rPr>
        <w:t xml:space="preserve"> – создание условий в кожууне для получения высшего образования не менее одним ребенком в каждой семье. </w:t>
      </w:r>
    </w:p>
    <w:p w:rsidR="00B23A92" w:rsidRPr="00B23A92" w:rsidRDefault="00B23A92" w:rsidP="00B23A92">
      <w:pPr>
        <w:spacing w:line="276" w:lineRule="auto"/>
        <w:ind w:firstLine="708"/>
        <w:jc w:val="both"/>
        <w:rPr>
          <w:rFonts w:eastAsiaTheme="minorEastAsia"/>
          <w:kern w:val="1"/>
          <w:lang w:eastAsia="ar-SA"/>
        </w:rPr>
      </w:pPr>
      <w:r w:rsidRPr="00B23A92">
        <w:rPr>
          <w:rFonts w:eastAsiaTheme="minorEastAsia"/>
          <w:kern w:val="1"/>
          <w:lang w:eastAsia="ar-SA"/>
        </w:rPr>
        <w:t xml:space="preserve">Конечный результат при условии успешной реализации данной подпрограммы – переход на качественно новый социокультурный уровень организации жизни, структуры общества в целом, достижение соответствия обществом мировым стандартам по основным параметрам (не только в сфере образования) согласно требованию времени, при сохранении своего уникального и исторического начала. </w:t>
      </w:r>
    </w:p>
    <w:p w:rsidR="00B23A92" w:rsidRPr="00B23A92" w:rsidRDefault="00B23A92" w:rsidP="00B23A92">
      <w:pPr>
        <w:spacing w:line="276" w:lineRule="auto"/>
        <w:ind w:firstLine="708"/>
        <w:jc w:val="both"/>
        <w:rPr>
          <w:rFonts w:eastAsiaTheme="minorEastAsia"/>
          <w:kern w:val="1"/>
          <w:lang w:eastAsia="ar-SA"/>
        </w:rPr>
      </w:pPr>
      <w:r w:rsidRPr="00B23A92">
        <w:rPr>
          <w:rFonts w:eastAsiaTheme="minorEastAsia"/>
          <w:kern w:val="1"/>
          <w:lang w:eastAsia="ar-SA"/>
        </w:rPr>
        <w:t>Для реализации Подпрограммы предполагается решение следующих задач:</w:t>
      </w:r>
    </w:p>
    <w:p w:rsidR="00B23A92" w:rsidRPr="00B23A92" w:rsidRDefault="00B23A92" w:rsidP="00B23A92">
      <w:pPr>
        <w:spacing w:line="276" w:lineRule="auto"/>
        <w:ind w:firstLine="708"/>
        <w:jc w:val="both"/>
        <w:rPr>
          <w:rFonts w:eastAsiaTheme="minorEastAsia"/>
          <w:kern w:val="1"/>
          <w:lang w:eastAsia="ar-SA"/>
        </w:rPr>
      </w:pPr>
      <w:r w:rsidRPr="00B23A92">
        <w:rPr>
          <w:rFonts w:eastAsiaTheme="minorEastAsia"/>
          <w:kern w:val="1"/>
          <w:lang w:eastAsia="ar-SA"/>
        </w:rPr>
        <w:t>- исследование уровня жизни семей и доступности для разных социальных групп, анализ спроса в обществе и потребностей рынка труда на получение высшего образования не менее одним ребенком в каждой семье в кожууне;</w:t>
      </w:r>
    </w:p>
    <w:p w:rsidR="00B23A92" w:rsidRPr="00B23A92" w:rsidRDefault="00B23A92" w:rsidP="00B23A92">
      <w:pPr>
        <w:spacing w:line="276" w:lineRule="auto"/>
        <w:ind w:firstLine="708"/>
        <w:jc w:val="both"/>
        <w:rPr>
          <w:rFonts w:eastAsiaTheme="minorEastAsia"/>
          <w:kern w:val="1"/>
          <w:lang w:eastAsia="ar-SA"/>
        </w:rPr>
      </w:pPr>
      <w:r w:rsidRPr="00B23A92">
        <w:rPr>
          <w:rFonts w:eastAsiaTheme="minorEastAsia"/>
          <w:kern w:val="1"/>
          <w:lang w:eastAsia="ar-SA"/>
        </w:rPr>
        <w:t>- социальная поддержка обучающихся и студентов, направленных на получение высшего образования из семей, не имеющих детей с высшим образованием, в том числе из малообеспеченных, неблагополучных, многодетных семей;</w:t>
      </w:r>
    </w:p>
    <w:p w:rsidR="00B23A92" w:rsidRPr="00B23A92" w:rsidRDefault="00B23A92" w:rsidP="00B23A92">
      <w:pPr>
        <w:spacing w:line="276" w:lineRule="auto"/>
        <w:ind w:firstLine="708"/>
        <w:jc w:val="both"/>
        <w:rPr>
          <w:rFonts w:eastAsiaTheme="minorEastAsia"/>
          <w:kern w:val="1"/>
          <w:lang w:eastAsia="ar-SA"/>
        </w:rPr>
      </w:pPr>
      <w:r w:rsidRPr="00B23A92">
        <w:rPr>
          <w:rFonts w:eastAsiaTheme="minorEastAsia"/>
          <w:kern w:val="1"/>
          <w:lang w:eastAsia="ar-SA"/>
        </w:rPr>
        <w:t>- создание условий для развития системы профориентационной работы, дистанционного, предпрофильного и профильного обучения по разным образовательным программам довузовской подготовки в общем среднем образовании для детей из семей, не имеющих детей с высшим образованием.</w:t>
      </w:r>
    </w:p>
    <w:p w:rsidR="00B23A92" w:rsidRPr="00B23A92" w:rsidRDefault="00B23A92" w:rsidP="00B23A92">
      <w:pPr>
        <w:spacing w:line="276" w:lineRule="auto"/>
        <w:ind w:firstLine="708"/>
        <w:jc w:val="center"/>
        <w:rPr>
          <w:rFonts w:eastAsiaTheme="minorEastAsia"/>
          <w:b/>
          <w:kern w:val="1"/>
          <w:lang w:eastAsia="ar-SA"/>
        </w:rPr>
      </w:pPr>
      <w:r w:rsidRPr="00B23A92">
        <w:rPr>
          <w:rFonts w:eastAsiaTheme="minorEastAsia"/>
          <w:b/>
          <w:kern w:val="1"/>
          <w:lang w:val="en-US" w:eastAsia="ar-SA"/>
        </w:rPr>
        <w:t>III</w:t>
      </w:r>
      <w:r w:rsidRPr="00B23A92">
        <w:rPr>
          <w:rFonts w:eastAsiaTheme="minorEastAsia"/>
          <w:b/>
          <w:kern w:val="1"/>
          <w:lang w:eastAsia="ar-SA"/>
        </w:rPr>
        <w:t>. Прогноз конечных результатов Подпрограммы.</w:t>
      </w:r>
    </w:p>
    <w:p w:rsidR="00B23A92" w:rsidRPr="00B23A92" w:rsidRDefault="00B23A92" w:rsidP="00B23A92">
      <w:pPr>
        <w:spacing w:line="276" w:lineRule="auto"/>
        <w:rPr>
          <w:rFonts w:eastAsiaTheme="minorEastAsia"/>
          <w:kern w:val="1"/>
          <w:lang w:eastAsia="ar-SA"/>
        </w:rPr>
      </w:pPr>
      <w:r w:rsidRPr="00B23A92">
        <w:rPr>
          <w:rFonts w:eastAsiaTheme="minorEastAsia"/>
          <w:kern w:val="1"/>
          <w:lang w:eastAsia="ar-SA"/>
        </w:rPr>
        <w:t>В результате реализации подпрограммы к 2020 году планируется:</w:t>
      </w:r>
    </w:p>
    <w:p w:rsidR="00B23A92" w:rsidRPr="00B23A92" w:rsidRDefault="00B23A92" w:rsidP="00B23A92">
      <w:pPr>
        <w:spacing w:line="276" w:lineRule="auto"/>
        <w:rPr>
          <w:rFonts w:eastAsiaTheme="minorEastAsia"/>
          <w:kern w:val="1"/>
          <w:lang w:eastAsia="ar-SA"/>
        </w:rPr>
      </w:pPr>
      <w:r w:rsidRPr="00B23A92">
        <w:rPr>
          <w:rFonts w:eastAsiaTheme="minorEastAsia"/>
          <w:kern w:val="1"/>
          <w:lang w:eastAsia="ar-SA"/>
        </w:rPr>
        <w:t>- увеличение количества выпускников общеобразовательных организаций, поступивших в вузы, из семей, не имеющих детей с высшим образованием, до 60 процентов.</w:t>
      </w:r>
    </w:p>
    <w:p w:rsidR="00B23A92" w:rsidRPr="00B23A92" w:rsidRDefault="00B23A92" w:rsidP="00B23A92">
      <w:pPr>
        <w:spacing w:line="276" w:lineRule="auto"/>
        <w:ind w:firstLine="708"/>
        <w:jc w:val="center"/>
        <w:rPr>
          <w:rFonts w:eastAsiaTheme="minorEastAsia"/>
          <w:kern w:val="1"/>
          <w:lang w:eastAsia="ar-SA"/>
        </w:rPr>
      </w:pPr>
      <w:r w:rsidRPr="00B23A92">
        <w:rPr>
          <w:rFonts w:eastAsiaTheme="minorEastAsia"/>
          <w:b/>
          <w:kern w:val="1"/>
          <w:lang w:val="en-US" w:eastAsia="ar-SA"/>
        </w:rPr>
        <w:t>IV</w:t>
      </w:r>
      <w:r w:rsidRPr="00B23A92">
        <w:rPr>
          <w:rFonts w:eastAsiaTheme="minorEastAsia"/>
          <w:b/>
          <w:kern w:val="1"/>
          <w:lang w:eastAsia="ar-SA"/>
        </w:rPr>
        <w:t>. Сроки и этапы реализации.</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Подпрограмма реализуется в три этапа:</w:t>
      </w:r>
    </w:p>
    <w:p w:rsidR="00B23A92" w:rsidRPr="00B23A92" w:rsidRDefault="00B23A92" w:rsidP="00B23A92">
      <w:pPr>
        <w:jc w:val="both"/>
        <w:rPr>
          <w:rFonts w:eastAsiaTheme="minorEastAsia"/>
          <w:kern w:val="1"/>
          <w:lang w:eastAsia="ar-SA"/>
        </w:rPr>
      </w:pPr>
      <w:r w:rsidRPr="00B23A92">
        <w:rPr>
          <w:rFonts w:eastAsiaTheme="minorEastAsia"/>
          <w:kern w:val="1"/>
          <w:lang w:val="en-US" w:eastAsia="ar-SA"/>
        </w:rPr>
        <w:t>I</w:t>
      </w:r>
      <w:r w:rsidRPr="00B23A92">
        <w:rPr>
          <w:rFonts w:eastAsiaTheme="minorEastAsia"/>
          <w:kern w:val="1"/>
          <w:lang w:eastAsia="ar-SA"/>
        </w:rPr>
        <w:t xml:space="preserve"> этап: 2014 год.</w:t>
      </w:r>
    </w:p>
    <w:p w:rsidR="00B23A92" w:rsidRPr="00B23A92" w:rsidRDefault="00B23A92" w:rsidP="00B23A92">
      <w:pPr>
        <w:jc w:val="both"/>
        <w:rPr>
          <w:rFonts w:eastAsiaTheme="minorEastAsia"/>
          <w:kern w:val="1"/>
          <w:lang w:eastAsia="ar-SA"/>
        </w:rPr>
      </w:pPr>
      <w:r w:rsidRPr="00B23A92">
        <w:rPr>
          <w:rFonts w:eastAsiaTheme="minorEastAsia"/>
          <w:kern w:val="1"/>
          <w:lang w:val="en-US" w:eastAsia="ar-SA"/>
        </w:rPr>
        <w:t>II</w:t>
      </w:r>
      <w:r w:rsidRPr="00B23A92">
        <w:rPr>
          <w:rFonts w:eastAsiaTheme="minorEastAsia"/>
          <w:kern w:val="1"/>
          <w:lang w:eastAsia="ar-SA"/>
        </w:rPr>
        <w:t xml:space="preserve"> этап: 2015 – 2017 годы.</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val="en-US" w:eastAsia="ar-SA"/>
        </w:rPr>
        <w:t>III</w:t>
      </w:r>
      <w:r w:rsidRPr="00B23A92">
        <w:rPr>
          <w:rFonts w:eastAsiaTheme="minorEastAsia"/>
          <w:kern w:val="1"/>
          <w:lang w:eastAsia="ar-SA"/>
        </w:rPr>
        <w:t xml:space="preserve"> этап: 2018 – 2020 годы.</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На первом этапе предполагается существенная подготовительная работа, которая заключается в следующем:</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проведение социологических исследований по выявлению отношения взрослых и детей к получению высшего образования. Исследования будут детализированы относительно материального благополучия, анализа востребованности высшего образования в каждой семье не менее одним из детей и др. подготовка аналитических материалов и рекомендаций по результатам мониторингов;</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lastRenderedPageBreak/>
        <w:t>- разработка нормативно-правовых актов, регламентирующих оказание государственной поддержки и различные мероприятия.</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На втором этапе:</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создание условий для организации классов с углубленным изучением отдельных предметов и довузовской подготовки.</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На третьем этапе реализации будут решены поставленные задачи и достигнута цель Подпрограммы.</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На протяжении всего периода реализации Подпрограммы предусматривается вовлечение в образовательные, профориентационные и информационно-технологические мероприятия всех обучающихся.</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xml:space="preserve">Ежегодно будет проводиться отслеживание (мониторинг) существующей ситуации обеспеченности семей в кожууне условиями получения высшего образования их детьми.  </w:t>
      </w:r>
    </w:p>
    <w:p w:rsidR="00B23A92" w:rsidRPr="00B23A92" w:rsidRDefault="00B23A92" w:rsidP="00B23A92">
      <w:pPr>
        <w:spacing w:line="276" w:lineRule="auto"/>
        <w:jc w:val="center"/>
        <w:rPr>
          <w:rFonts w:eastAsiaTheme="minorEastAsia"/>
          <w:b/>
          <w:kern w:val="1"/>
          <w:lang w:eastAsia="ar-SA"/>
        </w:rPr>
      </w:pPr>
      <w:r w:rsidRPr="00B23A92">
        <w:rPr>
          <w:rFonts w:eastAsiaTheme="minorEastAsia"/>
          <w:b/>
          <w:kern w:val="1"/>
          <w:lang w:val="en-US" w:eastAsia="ar-SA"/>
        </w:rPr>
        <w:t>V</w:t>
      </w:r>
      <w:r w:rsidRPr="00B23A92">
        <w:rPr>
          <w:rFonts w:eastAsiaTheme="minorEastAsia"/>
          <w:b/>
          <w:kern w:val="1"/>
          <w:lang w:eastAsia="ar-SA"/>
        </w:rPr>
        <w:t>. Целевые индикаторы и показатели.</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К основным показателям и индикаторам Подпрограммы относятся:</w:t>
      </w:r>
    </w:p>
    <w:p w:rsidR="00B23A92" w:rsidRPr="00B23A92" w:rsidRDefault="00B23A92" w:rsidP="00B23A92">
      <w:pPr>
        <w:spacing w:line="276" w:lineRule="auto"/>
        <w:textAlignment w:val="baseline"/>
        <w:rPr>
          <w:rFonts w:eastAsiaTheme="minorEastAsia"/>
        </w:rPr>
      </w:pPr>
      <w:r w:rsidRPr="00B23A92">
        <w:rPr>
          <w:rFonts w:eastAsiaTheme="minorEastAsia"/>
          <w:kern w:val="1"/>
          <w:lang w:eastAsia="ar-SA"/>
        </w:rPr>
        <w:t xml:space="preserve">- </w:t>
      </w:r>
      <w:r w:rsidRPr="00B23A92">
        <w:rPr>
          <w:rFonts w:eastAsiaTheme="minorEastAsia"/>
        </w:rPr>
        <w:t>количество выпускников общеобразовательных организаций, поступивших в вузы, из семей, не имеющих детей с высшим образованием:</w:t>
      </w:r>
    </w:p>
    <w:p w:rsidR="00B23A92" w:rsidRPr="00B23A92" w:rsidRDefault="00B23A92" w:rsidP="00B23A92">
      <w:pPr>
        <w:spacing w:line="276" w:lineRule="auto"/>
        <w:jc w:val="center"/>
        <w:rPr>
          <w:rFonts w:eastAsiaTheme="minorEastAsia"/>
          <w:b/>
          <w:u w:val="single"/>
        </w:rPr>
      </w:pPr>
      <w:r w:rsidRPr="00B23A92">
        <w:rPr>
          <w:rFonts w:eastAsiaTheme="minorEastAsia"/>
          <w:b/>
          <w:kern w:val="1"/>
          <w:lang w:val="en-US" w:eastAsia="ar-SA"/>
        </w:rPr>
        <w:t>VII</w:t>
      </w:r>
      <w:r w:rsidRPr="00B23A92">
        <w:rPr>
          <w:rFonts w:eastAsiaTheme="minorEastAsia"/>
          <w:b/>
          <w:kern w:val="1"/>
          <w:lang w:eastAsia="ar-SA"/>
        </w:rPr>
        <w:t xml:space="preserve">. </w:t>
      </w:r>
      <w:r w:rsidRPr="00B23A92">
        <w:rPr>
          <w:rFonts w:eastAsiaTheme="minorEastAsia"/>
          <w:b/>
          <w:u w:val="single"/>
        </w:rPr>
        <w:t>Ведомственные организации и их обязательства, работающие по программе  «В каждой семье не менее одного ребенка в каждой семье»:</w:t>
      </w:r>
    </w:p>
    <w:p w:rsidR="00B23A92" w:rsidRPr="00B23A92" w:rsidRDefault="00B23A92" w:rsidP="00B23A92">
      <w:pPr>
        <w:spacing w:line="276" w:lineRule="auto"/>
        <w:jc w:val="center"/>
        <w:rPr>
          <w:rFonts w:eastAsiaTheme="minorEastAsia"/>
          <w:b/>
          <w:u w:val="single"/>
        </w:rPr>
      </w:pPr>
    </w:p>
    <w:p w:rsidR="00B23A92" w:rsidRPr="00B23A92" w:rsidRDefault="00B23A92" w:rsidP="00B23A92">
      <w:pPr>
        <w:spacing w:line="276" w:lineRule="auto"/>
        <w:jc w:val="both"/>
        <w:rPr>
          <w:rFonts w:eastAsiaTheme="minorEastAsia"/>
        </w:rPr>
      </w:pPr>
      <w:r w:rsidRPr="00B23A92">
        <w:rPr>
          <w:rFonts w:eastAsiaTheme="minorEastAsia"/>
        </w:rPr>
        <w:t>- Общеобразовательная организация (школа) (функция – непосредственное работа с ребенком и отслеживание выполнения обязательств специалистов школы, родителя, ребенка, и других ведомств согласно данной программы, организация горячего питания выпускников, участников проекта)- 294, 480 т.р. в 2017-2018 учебном году (11 чел.), в 2018-2019 учебном году- 158,760 тыс. руб., в 2019-2020 учебном году- 430, 920 т.р.  На 3 года –  884, 16 тыс.руб.</w:t>
      </w:r>
    </w:p>
    <w:p w:rsidR="00B23A92" w:rsidRPr="00B23A92" w:rsidRDefault="00B23A92" w:rsidP="00B23A92">
      <w:pPr>
        <w:spacing w:line="276" w:lineRule="auto"/>
        <w:jc w:val="both"/>
        <w:rPr>
          <w:rFonts w:eastAsiaTheme="minorEastAsia"/>
        </w:rPr>
      </w:pPr>
      <w:r w:rsidRPr="00B23A92">
        <w:rPr>
          <w:rFonts w:eastAsiaTheme="minorEastAsia"/>
        </w:rPr>
        <w:t>- Управление образования (функция – контроль и отслеживание выполнения обязательств специалистов школы и других ведомств, организация экскурсий, встреч,  согласно данной программы). В год  – 100,0 тыс.руб. на 3 года – 300,0 тыс.руб.</w:t>
      </w:r>
    </w:p>
    <w:p w:rsidR="00B23A92" w:rsidRPr="00B23A92" w:rsidRDefault="00B23A92" w:rsidP="00B23A92">
      <w:pPr>
        <w:spacing w:line="276" w:lineRule="auto"/>
        <w:jc w:val="both"/>
        <w:rPr>
          <w:rFonts w:eastAsiaTheme="minorEastAsia"/>
        </w:rPr>
      </w:pPr>
      <w:r w:rsidRPr="00B23A92">
        <w:rPr>
          <w:rFonts w:eastAsiaTheme="minorEastAsia"/>
        </w:rPr>
        <w:t>- Администрации сумонов (функция – социальное обеспечение (оказание материальной помощи на приобретение школьной формы, одежды, обуви в форме социальных выплат или организации спонсорских акций) - 100,0 тыс. руб в год. На 3 года – 300,0 тыс.руб.</w:t>
      </w:r>
    </w:p>
    <w:p w:rsidR="00B23A92" w:rsidRPr="00B23A92" w:rsidRDefault="00B23A92" w:rsidP="00B23A92">
      <w:pPr>
        <w:spacing w:line="276" w:lineRule="auto"/>
        <w:jc w:val="both"/>
        <w:rPr>
          <w:rFonts w:eastAsiaTheme="minorEastAsia"/>
        </w:rPr>
      </w:pPr>
      <w:r w:rsidRPr="00B23A92">
        <w:rPr>
          <w:rFonts w:eastAsiaTheme="minorEastAsia"/>
        </w:rPr>
        <w:t>- Управление труда и социального развития (функция – социальное обеспечение (оказание материальной помощи на приобретение школьной формы, одежды, обуви в форме социальных выплат или организации спонсорских акций (в среднем 20 чел. в год- 40,0 т.р.) – 40 тыс.руб. в год, на 3 года – 120,0 тыс.руб.</w:t>
      </w:r>
    </w:p>
    <w:p w:rsidR="00B23A92" w:rsidRPr="00B23A92" w:rsidRDefault="00B23A92" w:rsidP="00B23A92">
      <w:pPr>
        <w:spacing w:line="276" w:lineRule="auto"/>
        <w:jc w:val="both"/>
        <w:rPr>
          <w:rFonts w:eastAsiaTheme="minorEastAsia"/>
        </w:rPr>
      </w:pPr>
      <w:r w:rsidRPr="00B23A92">
        <w:rPr>
          <w:rFonts w:eastAsiaTheme="minorEastAsia"/>
        </w:rPr>
        <w:t>- Центр поддержки семьи и ребенка (функция – обеспечение бесплатным питанием (в среднем- 10 детей в год- 226,8 т.р.), частичное или полное обеспечение путевками в загородные стационарные лагеря (в среднем 10 чел.- 120 т.р.), пришкольные, профильные лагеря ОО)-346,8 тыс.руб. в год. На 3 года – 1040,4 тыс.руб.</w:t>
      </w:r>
    </w:p>
    <w:p w:rsidR="00B23A92" w:rsidRPr="00B23A92" w:rsidRDefault="00B23A92" w:rsidP="00B23A92">
      <w:pPr>
        <w:spacing w:line="276" w:lineRule="auto"/>
        <w:jc w:val="both"/>
        <w:rPr>
          <w:rFonts w:eastAsiaTheme="minorEastAsia"/>
        </w:rPr>
      </w:pPr>
      <w:r w:rsidRPr="00B23A92">
        <w:rPr>
          <w:rFonts w:eastAsiaTheme="minorEastAsia"/>
        </w:rPr>
        <w:t>- Центр занятости населения (функция – проведение профориентационной работы, разъяснительной работы среди учащихся (изготовление буклетов, брошюр и.т.д.)– 50,0 тыс.руб. в год. На 3 года- 150,0 т.р.</w:t>
      </w:r>
    </w:p>
    <w:p w:rsidR="00B23A92" w:rsidRPr="00B23A92" w:rsidRDefault="00B23A92" w:rsidP="00B23A92">
      <w:pPr>
        <w:spacing w:line="276" w:lineRule="auto"/>
        <w:jc w:val="both"/>
        <w:rPr>
          <w:rFonts w:eastAsiaTheme="minorEastAsia"/>
        </w:rPr>
      </w:pPr>
      <w:r w:rsidRPr="00B23A92">
        <w:rPr>
          <w:rFonts w:eastAsiaTheme="minorEastAsia"/>
        </w:rPr>
        <w:t>- Финансовое управление администрации кожууна (функция – финансовое обеспечение данной программы).</w:t>
      </w:r>
    </w:p>
    <w:p w:rsidR="00B23A92" w:rsidRPr="00B23A92" w:rsidRDefault="00B23A92" w:rsidP="00B23A92">
      <w:pPr>
        <w:spacing w:line="276" w:lineRule="auto"/>
        <w:jc w:val="both"/>
        <w:rPr>
          <w:rFonts w:eastAsiaTheme="minorEastAsia"/>
        </w:rPr>
      </w:pPr>
      <w:r w:rsidRPr="00B23A92">
        <w:rPr>
          <w:rFonts w:eastAsiaTheme="minorEastAsia"/>
        </w:rPr>
        <w:t>- Администрация кожууна (функция – контроль и отслеживание выполнения программы всеми касающимися ведомствами, организация бесплатных перевозок в места учебы (в г. Абакан, в г. Кызыл) 1 раз в год)- 15, 0 т.р., на 3 года- 45,0 т.р.</w:t>
      </w:r>
    </w:p>
    <w:p w:rsidR="00B23A92" w:rsidRPr="00B23A92" w:rsidRDefault="007819E3" w:rsidP="00B23A92">
      <w:pPr>
        <w:spacing w:line="276" w:lineRule="auto"/>
        <w:rPr>
          <w:rFonts w:eastAsiaTheme="minorEastAsia"/>
          <w:b/>
          <w:kern w:val="1"/>
          <w:lang w:eastAsia="ar-SA"/>
        </w:rPr>
      </w:pPr>
      <w:r>
        <w:rPr>
          <w:rFonts w:eastAsiaTheme="minorEastAsia"/>
          <w:b/>
          <w:kern w:val="1"/>
          <w:lang w:eastAsia="ar-SA"/>
        </w:rPr>
        <w:t xml:space="preserve"> </w:t>
      </w:r>
    </w:p>
    <w:p w:rsidR="00B23A92" w:rsidRPr="00B23A92" w:rsidRDefault="00B23A92" w:rsidP="00B23A92">
      <w:pPr>
        <w:spacing w:line="276" w:lineRule="auto"/>
        <w:rPr>
          <w:rFonts w:eastAsiaTheme="minorEastAsia"/>
          <w:b/>
          <w:kern w:val="1"/>
          <w:u w:val="single"/>
          <w:lang w:eastAsia="ar-SA"/>
        </w:rPr>
      </w:pPr>
      <w:r w:rsidRPr="00B23A92">
        <w:rPr>
          <w:rFonts w:eastAsiaTheme="minorEastAsia"/>
          <w:b/>
          <w:kern w:val="1"/>
          <w:u w:val="single"/>
          <w:lang w:eastAsia="ar-SA"/>
        </w:rPr>
        <w:lastRenderedPageBreak/>
        <w:t>Примечание:</w:t>
      </w:r>
      <w:r w:rsidRPr="00B23A92">
        <w:rPr>
          <w:rFonts w:eastAsiaTheme="minorEastAsia"/>
          <w:kern w:val="1"/>
          <w:lang w:eastAsia="ar-SA"/>
        </w:rPr>
        <w:t xml:space="preserve"> На реализацию данной Подпрограммы финансовое обеспечение выполняются из средств заложенных в бюджете вышеуказанных учреждений.</w:t>
      </w:r>
    </w:p>
    <w:p w:rsidR="00B23A92" w:rsidRPr="00B23A92" w:rsidRDefault="00B23A92" w:rsidP="00B23A92">
      <w:pPr>
        <w:spacing w:line="276" w:lineRule="auto"/>
        <w:jc w:val="center"/>
        <w:rPr>
          <w:rFonts w:eastAsiaTheme="minorEastAsia"/>
          <w:b/>
          <w:kern w:val="1"/>
          <w:lang w:eastAsia="ar-SA"/>
        </w:rPr>
      </w:pPr>
      <w:r w:rsidRPr="00B23A92">
        <w:rPr>
          <w:rFonts w:eastAsiaTheme="minorEastAsia"/>
          <w:b/>
          <w:kern w:val="1"/>
          <w:lang w:val="en-US" w:eastAsia="ar-SA"/>
        </w:rPr>
        <w:t>VIII</w:t>
      </w:r>
      <w:r w:rsidRPr="00B23A92">
        <w:rPr>
          <w:rFonts w:eastAsiaTheme="minorEastAsia"/>
          <w:b/>
          <w:kern w:val="1"/>
          <w:lang w:eastAsia="ar-SA"/>
        </w:rPr>
        <w:t>. Управление рисками с целью минимизации их влияния на достижение целей Подпрограммы.</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К основным рискам реализации относятся:</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финансово-экономические риски – недофинансирование мероприятий Подпрограммы, в том числе – со стороны администрации кожууна и сумонов, образовательных и других организаций;</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организационные и управленческие риски – недостаточная проработка вопросов, решаемых в рамках Подпрограммы, недостаточная проработка вопросов, решаемых в рамках подпрограммы, недостаточная подготовка управленческого потенциала;</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социальные риски, связанные с сопротивлением населения, профессиональной общественности целям и реализации Подпрограммы;</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xml:space="preserve">- риски, связанные с некоторыми особенностями кожууна, в том числе сумонов, - недостаточное финансирование со стороны сумонных администраций необходимых для достижения поставленных целей Подпрограммы, а также непонимание задач и приоритетов в образовательной политике. </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Подпрограммы. Минимизация этих рисков возможна через заключение договоров о реализации мероприятий, направленных на достижение целей  Подпрограммы, через механизмы софинансирования.</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Устранение (минимизация) рисков связано с качеством планирования реализации Подпрограммы, обеспечением мониторинга ее реализации и оперативного внесения необходимых изменений.</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Подпрограммы, несогласованности действий основного исполнителя и участников Подпрограммы, низкому качеству реализации программных мероприятий на кожуунном уровне и уровне образовательных организаций. Устранение рисков возможно за счет организации единого координационного совета по реализации Подпрограммы и обеспечении постоянного и оперативного мониторинга (в том числе социологического) реализации Подпрограммы, а также за счет корректировки на основе анализа данных мониторинга.</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Социальные риски могут реализовываться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Подпрограммы результатов, с ошибками в реализации мероприятий Подпрограммы,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и задач и механизмов поддержки студентов  при получении высшего образования, а также публичного освещения хода и результатов реализации Подпрограммы.</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Риски, связанные с некоторыми особенностями кожууна, в том числе сумонов. Существующие различия сумонов, других ведомственных организаций обуславливают разный уровень финансовых и управленческих возможностей по реализации мероприятий Подпрограммы. Ситуация может быть усугублена проблемами, связанными с недостаточной межуровневой и межведомственной координацией работы исполнительного органа - управления образованием кожууна, недостаточным пониманием задач государственной политики.</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Снижение риска недостаточного финансирования возможна при обеспечении правильного расчета необходимых объемов средств муниципального бюджета и необходимого дополнительного финансирования за счет привлечения внебюджетных источников.</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lastRenderedPageBreak/>
        <w:t>Устранение риска недостаточной межуровневой и межведомственной координацией работы исполнительного органа - управления образованием кожууна, возможна через информационное обеспечение, операционное сопровождение реализации Подпрограммы, включающее мониторинг реализации подпрограммы и оперативное консультирование всех ее исполнителей.</w:t>
      </w:r>
    </w:p>
    <w:p w:rsidR="00B23A92" w:rsidRPr="00B23A92" w:rsidRDefault="00B23A92" w:rsidP="00B23A92">
      <w:pPr>
        <w:spacing w:line="276" w:lineRule="auto"/>
        <w:jc w:val="center"/>
        <w:rPr>
          <w:rFonts w:eastAsiaTheme="minorEastAsia"/>
          <w:b/>
          <w:kern w:val="1"/>
          <w:lang w:eastAsia="ar-SA"/>
        </w:rPr>
      </w:pPr>
      <w:r w:rsidRPr="00B23A92">
        <w:rPr>
          <w:rFonts w:eastAsiaTheme="minorEastAsia"/>
          <w:b/>
          <w:kern w:val="1"/>
          <w:lang w:val="en-US" w:eastAsia="ar-SA"/>
        </w:rPr>
        <w:t>IX</w:t>
      </w:r>
      <w:r w:rsidRPr="00B23A92">
        <w:rPr>
          <w:rFonts w:eastAsiaTheme="minorEastAsia"/>
          <w:b/>
          <w:kern w:val="1"/>
          <w:lang w:eastAsia="ar-SA"/>
        </w:rPr>
        <w:t>. Оценка эффективности Подпрограммы.</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Методика оценки эффективности Подпрограммы включает необходимость проведения следующих мероприятий:</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оценка достижения запланированного значения каждого отдельного показателя. Оценивается как 100 процентов выполнения конкретной задачи. Общая эффективность выполнения Подпрограммы складывается из результатов по целевым показателям;</w:t>
      </w:r>
    </w:p>
    <w:p w:rsidR="00B23A92" w:rsidRPr="00B23A92" w:rsidRDefault="00B23A92" w:rsidP="00B23A92">
      <w:pPr>
        <w:spacing w:line="276" w:lineRule="auto"/>
        <w:jc w:val="both"/>
        <w:rPr>
          <w:rFonts w:eastAsiaTheme="minorEastAsia"/>
          <w:kern w:val="1"/>
          <w:lang w:eastAsia="ar-SA"/>
        </w:rPr>
      </w:pPr>
      <w:r w:rsidRPr="00B23A92">
        <w:rPr>
          <w:rFonts w:eastAsiaTheme="minorEastAsia"/>
          <w:kern w:val="1"/>
          <w:lang w:eastAsia="ar-SA"/>
        </w:rPr>
        <w:t>- оценка соответствия запланированному уровню затрат и эффективности использования бюджетных средств. Оценивается как процентное отношение фактических (понесенных за период) бюджетных средств к запланированному уровню бюджетных средств.</w:t>
      </w:r>
    </w:p>
    <w:p w:rsidR="00B23A92" w:rsidRPr="00B23A92" w:rsidRDefault="00B23A92" w:rsidP="00B23A92">
      <w:pPr>
        <w:spacing w:line="276" w:lineRule="auto"/>
        <w:jc w:val="both"/>
        <w:rPr>
          <w:rFonts w:eastAsiaTheme="minorEastAsia"/>
          <w:kern w:val="1"/>
          <w:lang w:eastAsia="ar-SA"/>
        </w:rPr>
      </w:pPr>
    </w:p>
    <w:p w:rsidR="00B23A92" w:rsidRPr="00B23A92" w:rsidRDefault="00B23A92" w:rsidP="00B23A92">
      <w:pPr>
        <w:spacing w:line="276" w:lineRule="auto"/>
        <w:jc w:val="both"/>
        <w:rPr>
          <w:rFonts w:eastAsiaTheme="minorEastAsia"/>
        </w:rPr>
      </w:pPr>
    </w:p>
    <w:p w:rsidR="00B23A92" w:rsidRPr="00B23A92" w:rsidRDefault="00B23A92" w:rsidP="00B23A92">
      <w:pPr>
        <w:spacing w:line="276" w:lineRule="auto"/>
        <w:jc w:val="both"/>
        <w:textAlignment w:val="baseline"/>
        <w:rPr>
          <w:rFonts w:eastAsiaTheme="minorEastAsia"/>
        </w:rPr>
      </w:pPr>
    </w:p>
    <w:p w:rsidR="00B23A92" w:rsidRPr="00B23A92" w:rsidRDefault="00B23A92" w:rsidP="00B23A92">
      <w:pPr>
        <w:spacing w:line="276" w:lineRule="auto"/>
        <w:rPr>
          <w:rFonts w:eastAsiaTheme="minorEastAsia"/>
        </w:rPr>
      </w:pPr>
    </w:p>
    <w:p w:rsidR="00C963CA" w:rsidRPr="00372353" w:rsidRDefault="00C963CA" w:rsidP="00385607">
      <w:pPr>
        <w:jc w:val="both"/>
        <w:textAlignment w:val="baseline"/>
      </w:pPr>
    </w:p>
    <w:sectPr w:rsidR="00C963CA" w:rsidRPr="00372353" w:rsidSect="00827D80">
      <w:pgSz w:w="11906" w:h="16838"/>
      <w:pgMar w:top="567" w:right="850"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26F" w:rsidRDefault="008F026F" w:rsidP="00B17FBC">
      <w:r>
        <w:separator/>
      </w:r>
    </w:p>
  </w:endnote>
  <w:endnote w:type="continuationSeparator" w:id="0">
    <w:p w:rsidR="008F026F" w:rsidRDefault="008F026F" w:rsidP="00B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26F" w:rsidRDefault="008F026F" w:rsidP="00B17FBC">
      <w:r>
        <w:separator/>
      </w:r>
    </w:p>
  </w:footnote>
  <w:footnote w:type="continuationSeparator" w:id="0">
    <w:p w:rsidR="008F026F" w:rsidRDefault="008F026F" w:rsidP="00B17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13BE"/>
    <w:multiLevelType w:val="hybridMultilevel"/>
    <w:tmpl w:val="492A5444"/>
    <w:lvl w:ilvl="0" w:tplc="DEC6E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6875D3"/>
    <w:multiLevelType w:val="multilevel"/>
    <w:tmpl w:val="BE40292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C6D0A"/>
    <w:multiLevelType w:val="multilevel"/>
    <w:tmpl w:val="D1D0D4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07016F"/>
    <w:multiLevelType w:val="multilevel"/>
    <w:tmpl w:val="7F182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2D138F"/>
    <w:multiLevelType w:val="hybridMultilevel"/>
    <w:tmpl w:val="11CE4884"/>
    <w:lvl w:ilvl="0" w:tplc="78E686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D45741"/>
    <w:multiLevelType w:val="multilevel"/>
    <w:tmpl w:val="301AD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DD2802"/>
    <w:multiLevelType w:val="hybridMultilevel"/>
    <w:tmpl w:val="B956A060"/>
    <w:lvl w:ilvl="0" w:tplc="402E93E2">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3FC3998"/>
    <w:multiLevelType w:val="multilevel"/>
    <w:tmpl w:val="823CE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AA533F"/>
    <w:multiLevelType w:val="hybridMultilevel"/>
    <w:tmpl w:val="F556810E"/>
    <w:lvl w:ilvl="0" w:tplc="1DA824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801B50"/>
    <w:multiLevelType w:val="hybridMultilevel"/>
    <w:tmpl w:val="3676CA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61867C1"/>
    <w:multiLevelType w:val="multilevel"/>
    <w:tmpl w:val="576AD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CB2865"/>
    <w:multiLevelType w:val="multilevel"/>
    <w:tmpl w:val="E3AE0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0"/>
  </w:num>
  <w:num w:numId="4">
    <w:abstractNumId w:val="11"/>
  </w:num>
  <w:num w:numId="5">
    <w:abstractNumId w:val="1"/>
  </w:num>
  <w:num w:numId="6">
    <w:abstractNumId w:val="5"/>
  </w:num>
  <w:num w:numId="7">
    <w:abstractNumId w:val="3"/>
  </w:num>
  <w:num w:numId="8">
    <w:abstractNumId w:val="2"/>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D51"/>
    <w:rsid w:val="0000119F"/>
    <w:rsid w:val="00006D40"/>
    <w:rsid w:val="000071A3"/>
    <w:rsid w:val="000136A1"/>
    <w:rsid w:val="00020194"/>
    <w:rsid w:val="000207E9"/>
    <w:rsid w:val="00024986"/>
    <w:rsid w:val="000312C1"/>
    <w:rsid w:val="00035224"/>
    <w:rsid w:val="00045A8F"/>
    <w:rsid w:val="000474D8"/>
    <w:rsid w:val="00056FD6"/>
    <w:rsid w:val="00060AAA"/>
    <w:rsid w:val="000738B4"/>
    <w:rsid w:val="0008320A"/>
    <w:rsid w:val="00093D51"/>
    <w:rsid w:val="000C2336"/>
    <w:rsid w:val="000C4D16"/>
    <w:rsid w:val="000D55D7"/>
    <w:rsid w:val="000F0317"/>
    <w:rsid w:val="000F2BF0"/>
    <w:rsid w:val="000F7EBB"/>
    <w:rsid w:val="00116046"/>
    <w:rsid w:val="00127709"/>
    <w:rsid w:val="0013034E"/>
    <w:rsid w:val="001403BD"/>
    <w:rsid w:val="0014494F"/>
    <w:rsid w:val="00145AA8"/>
    <w:rsid w:val="00180D36"/>
    <w:rsid w:val="00192776"/>
    <w:rsid w:val="00194FE8"/>
    <w:rsid w:val="001B6917"/>
    <w:rsid w:val="001C018E"/>
    <w:rsid w:val="001C16E5"/>
    <w:rsid w:val="001C2A45"/>
    <w:rsid w:val="001D086E"/>
    <w:rsid w:val="001D36DA"/>
    <w:rsid w:val="001D5D4D"/>
    <w:rsid w:val="001E0BBF"/>
    <w:rsid w:val="001E2598"/>
    <w:rsid w:val="001E5B08"/>
    <w:rsid w:val="001E7D1C"/>
    <w:rsid w:val="001F2834"/>
    <w:rsid w:val="001F3A06"/>
    <w:rsid w:val="001F5725"/>
    <w:rsid w:val="00202CBD"/>
    <w:rsid w:val="00215833"/>
    <w:rsid w:val="002165EA"/>
    <w:rsid w:val="0021709B"/>
    <w:rsid w:val="0022476F"/>
    <w:rsid w:val="00225B37"/>
    <w:rsid w:val="00235649"/>
    <w:rsid w:val="002468A3"/>
    <w:rsid w:val="00263042"/>
    <w:rsid w:val="00264DEE"/>
    <w:rsid w:val="00267E8D"/>
    <w:rsid w:val="0027192D"/>
    <w:rsid w:val="00275F67"/>
    <w:rsid w:val="00284D57"/>
    <w:rsid w:val="00286E8F"/>
    <w:rsid w:val="002936E8"/>
    <w:rsid w:val="00295E41"/>
    <w:rsid w:val="002B7560"/>
    <w:rsid w:val="002B77D9"/>
    <w:rsid w:val="002D1F08"/>
    <w:rsid w:val="002D4E93"/>
    <w:rsid w:val="002E05BC"/>
    <w:rsid w:val="003022EB"/>
    <w:rsid w:val="003043C7"/>
    <w:rsid w:val="00312FB5"/>
    <w:rsid w:val="00314285"/>
    <w:rsid w:val="00324633"/>
    <w:rsid w:val="00325CE8"/>
    <w:rsid w:val="0033381A"/>
    <w:rsid w:val="0034377D"/>
    <w:rsid w:val="00347E36"/>
    <w:rsid w:val="00352129"/>
    <w:rsid w:val="00366190"/>
    <w:rsid w:val="00372353"/>
    <w:rsid w:val="003731BF"/>
    <w:rsid w:val="003753E1"/>
    <w:rsid w:val="00385607"/>
    <w:rsid w:val="0039087F"/>
    <w:rsid w:val="00390A1E"/>
    <w:rsid w:val="00392790"/>
    <w:rsid w:val="00395F7D"/>
    <w:rsid w:val="003A5958"/>
    <w:rsid w:val="003C5334"/>
    <w:rsid w:val="003D4775"/>
    <w:rsid w:val="003E4718"/>
    <w:rsid w:val="004100B4"/>
    <w:rsid w:val="00415D84"/>
    <w:rsid w:val="004277BB"/>
    <w:rsid w:val="00432862"/>
    <w:rsid w:val="00435D71"/>
    <w:rsid w:val="004372C5"/>
    <w:rsid w:val="00440791"/>
    <w:rsid w:val="00481EFA"/>
    <w:rsid w:val="0048257D"/>
    <w:rsid w:val="004978BE"/>
    <w:rsid w:val="004A4809"/>
    <w:rsid w:val="004C0BFA"/>
    <w:rsid w:val="004C2FFA"/>
    <w:rsid w:val="004C7F90"/>
    <w:rsid w:val="004D2C8F"/>
    <w:rsid w:val="004D2DFE"/>
    <w:rsid w:val="004D5DCF"/>
    <w:rsid w:val="004E066D"/>
    <w:rsid w:val="004E14D3"/>
    <w:rsid w:val="004E2954"/>
    <w:rsid w:val="004E4F15"/>
    <w:rsid w:val="004F2A87"/>
    <w:rsid w:val="004F65F1"/>
    <w:rsid w:val="005163AC"/>
    <w:rsid w:val="00520622"/>
    <w:rsid w:val="005223F2"/>
    <w:rsid w:val="00522B46"/>
    <w:rsid w:val="005247FC"/>
    <w:rsid w:val="00542D1A"/>
    <w:rsid w:val="0054618C"/>
    <w:rsid w:val="00552ECE"/>
    <w:rsid w:val="005535C8"/>
    <w:rsid w:val="00562926"/>
    <w:rsid w:val="00573CE5"/>
    <w:rsid w:val="00575ACA"/>
    <w:rsid w:val="00575C61"/>
    <w:rsid w:val="005862A8"/>
    <w:rsid w:val="00594164"/>
    <w:rsid w:val="005A10EE"/>
    <w:rsid w:val="005A2135"/>
    <w:rsid w:val="005B0806"/>
    <w:rsid w:val="005E1418"/>
    <w:rsid w:val="005E5966"/>
    <w:rsid w:val="005E5A07"/>
    <w:rsid w:val="005E7E46"/>
    <w:rsid w:val="00605E2A"/>
    <w:rsid w:val="00612DDD"/>
    <w:rsid w:val="00617B8A"/>
    <w:rsid w:val="00622557"/>
    <w:rsid w:val="0063022C"/>
    <w:rsid w:val="00634ED0"/>
    <w:rsid w:val="0065433B"/>
    <w:rsid w:val="00654D05"/>
    <w:rsid w:val="00665F46"/>
    <w:rsid w:val="00670B31"/>
    <w:rsid w:val="00670F87"/>
    <w:rsid w:val="00670FF7"/>
    <w:rsid w:val="00672CE2"/>
    <w:rsid w:val="0067372C"/>
    <w:rsid w:val="0067396C"/>
    <w:rsid w:val="0068666E"/>
    <w:rsid w:val="006A5970"/>
    <w:rsid w:val="006B3A43"/>
    <w:rsid w:val="006B6004"/>
    <w:rsid w:val="006B6A32"/>
    <w:rsid w:val="006C07F9"/>
    <w:rsid w:val="006C27E6"/>
    <w:rsid w:val="006D1487"/>
    <w:rsid w:val="006D23D2"/>
    <w:rsid w:val="006D3F23"/>
    <w:rsid w:val="006D5E0B"/>
    <w:rsid w:val="006D5FB8"/>
    <w:rsid w:val="006E6AD9"/>
    <w:rsid w:val="0070355A"/>
    <w:rsid w:val="0071308A"/>
    <w:rsid w:val="007155D4"/>
    <w:rsid w:val="00715A8F"/>
    <w:rsid w:val="007201C8"/>
    <w:rsid w:val="00727A64"/>
    <w:rsid w:val="00757128"/>
    <w:rsid w:val="007606BA"/>
    <w:rsid w:val="00762688"/>
    <w:rsid w:val="007819E3"/>
    <w:rsid w:val="007822BF"/>
    <w:rsid w:val="00785861"/>
    <w:rsid w:val="00786912"/>
    <w:rsid w:val="00795E98"/>
    <w:rsid w:val="007A2B86"/>
    <w:rsid w:val="007B0955"/>
    <w:rsid w:val="007B5C6E"/>
    <w:rsid w:val="007B6CA1"/>
    <w:rsid w:val="007C7AC9"/>
    <w:rsid w:val="007D5D53"/>
    <w:rsid w:val="007E5AD2"/>
    <w:rsid w:val="007F3A07"/>
    <w:rsid w:val="00805984"/>
    <w:rsid w:val="008176A3"/>
    <w:rsid w:val="00822BFF"/>
    <w:rsid w:val="008262C8"/>
    <w:rsid w:val="00827D80"/>
    <w:rsid w:val="00830C10"/>
    <w:rsid w:val="008462BA"/>
    <w:rsid w:val="00851D34"/>
    <w:rsid w:val="00854778"/>
    <w:rsid w:val="00863222"/>
    <w:rsid w:val="008633A3"/>
    <w:rsid w:val="00866967"/>
    <w:rsid w:val="008871C9"/>
    <w:rsid w:val="008B0066"/>
    <w:rsid w:val="008B17D2"/>
    <w:rsid w:val="008B343E"/>
    <w:rsid w:val="008B6193"/>
    <w:rsid w:val="008B6698"/>
    <w:rsid w:val="008B6DF4"/>
    <w:rsid w:val="008C28D8"/>
    <w:rsid w:val="008C4CE9"/>
    <w:rsid w:val="008C4FED"/>
    <w:rsid w:val="008D42BE"/>
    <w:rsid w:val="008D612B"/>
    <w:rsid w:val="008F026F"/>
    <w:rsid w:val="008F0956"/>
    <w:rsid w:val="008F19BD"/>
    <w:rsid w:val="00905718"/>
    <w:rsid w:val="009277FE"/>
    <w:rsid w:val="00931471"/>
    <w:rsid w:val="00943683"/>
    <w:rsid w:val="009521CE"/>
    <w:rsid w:val="00952C53"/>
    <w:rsid w:val="00967EF5"/>
    <w:rsid w:val="0097080A"/>
    <w:rsid w:val="009716C2"/>
    <w:rsid w:val="009743B0"/>
    <w:rsid w:val="00981712"/>
    <w:rsid w:val="00986FBA"/>
    <w:rsid w:val="00994A46"/>
    <w:rsid w:val="00996B16"/>
    <w:rsid w:val="009B3947"/>
    <w:rsid w:val="009D5AF7"/>
    <w:rsid w:val="009E3117"/>
    <w:rsid w:val="009E31E9"/>
    <w:rsid w:val="009F0207"/>
    <w:rsid w:val="009F49F2"/>
    <w:rsid w:val="009F5EA7"/>
    <w:rsid w:val="009F657D"/>
    <w:rsid w:val="00A059E0"/>
    <w:rsid w:val="00A51A0E"/>
    <w:rsid w:val="00A65BCD"/>
    <w:rsid w:val="00A65FD6"/>
    <w:rsid w:val="00A677EB"/>
    <w:rsid w:val="00A7412F"/>
    <w:rsid w:val="00A74B15"/>
    <w:rsid w:val="00A820F9"/>
    <w:rsid w:val="00A94C07"/>
    <w:rsid w:val="00AB3A12"/>
    <w:rsid w:val="00AB465D"/>
    <w:rsid w:val="00AB5F9A"/>
    <w:rsid w:val="00AB7988"/>
    <w:rsid w:val="00AE5744"/>
    <w:rsid w:val="00AE5EA8"/>
    <w:rsid w:val="00B02F9C"/>
    <w:rsid w:val="00B14C10"/>
    <w:rsid w:val="00B16CCB"/>
    <w:rsid w:val="00B17FBC"/>
    <w:rsid w:val="00B20916"/>
    <w:rsid w:val="00B23A92"/>
    <w:rsid w:val="00B272E2"/>
    <w:rsid w:val="00B36C1A"/>
    <w:rsid w:val="00B709EA"/>
    <w:rsid w:val="00B71CFE"/>
    <w:rsid w:val="00B864B4"/>
    <w:rsid w:val="00B87073"/>
    <w:rsid w:val="00B91759"/>
    <w:rsid w:val="00B92B4F"/>
    <w:rsid w:val="00B95C51"/>
    <w:rsid w:val="00B9779A"/>
    <w:rsid w:val="00BA130D"/>
    <w:rsid w:val="00BA63DB"/>
    <w:rsid w:val="00BC2DE6"/>
    <w:rsid w:val="00BC4FC1"/>
    <w:rsid w:val="00BC55DB"/>
    <w:rsid w:val="00BE4328"/>
    <w:rsid w:val="00BE7414"/>
    <w:rsid w:val="00BF02FE"/>
    <w:rsid w:val="00BF2AF1"/>
    <w:rsid w:val="00BF528E"/>
    <w:rsid w:val="00C00F72"/>
    <w:rsid w:val="00C018B4"/>
    <w:rsid w:val="00C0778F"/>
    <w:rsid w:val="00C27837"/>
    <w:rsid w:val="00C32FAB"/>
    <w:rsid w:val="00C3363C"/>
    <w:rsid w:val="00C34958"/>
    <w:rsid w:val="00C34CE6"/>
    <w:rsid w:val="00C455B3"/>
    <w:rsid w:val="00C53AF0"/>
    <w:rsid w:val="00C5673C"/>
    <w:rsid w:val="00C6198F"/>
    <w:rsid w:val="00C653F4"/>
    <w:rsid w:val="00C86AAF"/>
    <w:rsid w:val="00C9064F"/>
    <w:rsid w:val="00C963CA"/>
    <w:rsid w:val="00CA1376"/>
    <w:rsid w:val="00CA2D5A"/>
    <w:rsid w:val="00CA79FB"/>
    <w:rsid w:val="00CB21E4"/>
    <w:rsid w:val="00CB3537"/>
    <w:rsid w:val="00CD63A4"/>
    <w:rsid w:val="00CF1BF6"/>
    <w:rsid w:val="00CF3108"/>
    <w:rsid w:val="00CF3D0E"/>
    <w:rsid w:val="00CF5E6F"/>
    <w:rsid w:val="00D01A84"/>
    <w:rsid w:val="00D12B2B"/>
    <w:rsid w:val="00D36192"/>
    <w:rsid w:val="00D376C4"/>
    <w:rsid w:val="00D43333"/>
    <w:rsid w:val="00D46011"/>
    <w:rsid w:val="00D51BFE"/>
    <w:rsid w:val="00D51E64"/>
    <w:rsid w:val="00D61536"/>
    <w:rsid w:val="00D641BE"/>
    <w:rsid w:val="00D73B35"/>
    <w:rsid w:val="00D74536"/>
    <w:rsid w:val="00D75EEF"/>
    <w:rsid w:val="00D87937"/>
    <w:rsid w:val="00D931FF"/>
    <w:rsid w:val="00DA0078"/>
    <w:rsid w:val="00DA1D56"/>
    <w:rsid w:val="00DA6908"/>
    <w:rsid w:val="00DA6FEF"/>
    <w:rsid w:val="00DB2543"/>
    <w:rsid w:val="00DC7AF2"/>
    <w:rsid w:val="00DD1A5E"/>
    <w:rsid w:val="00DE04DC"/>
    <w:rsid w:val="00E0611E"/>
    <w:rsid w:val="00E072C0"/>
    <w:rsid w:val="00E12866"/>
    <w:rsid w:val="00E14085"/>
    <w:rsid w:val="00E22F52"/>
    <w:rsid w:val="00E24D2F"/>
    <w:rsid w:val="00E24DE2"/>
    <w:rsid w:val="00E344D6"/>
    <w:rsid w:val="00E41736"/>
    <w:rsid w:val="00E45B4B"/>
    <w:rsid w:val="00E53A7A"/>
    <w:rsid w:val="00E66B86"/>
    <w:rsid w:val="00E73F22"/>
    <w:rsid w:val="00E85A0A"/>
    <w:rsid w:val="00E86936"/>
    <w:rsid w:val="00E921AD"/>
    <w:rsid w:val="00E9689E"/>
    <w:rsid w:val="00EC05F6"/>
    <w:rsid w:val="00ED668D"/>
    <w:rsid w:val="00ED6DD9"/>
    <w:rsid w:val="00EE2951"/>
    <w:rsid w:val="00EE7933"/>
    <w:rsid w:val="00EF4A62"/>
    <w:rsid w:val="00F04165"/>
    <w:rsid w:val="00F070EB"/>
    <w:rsid w:val="00F134B1"/>
    <w:rsid w:val="00F20E38"/>
    <w:rsid w:val="00F218BD"/>
    <w:rsid w:val="00F340CF"/>
    <w:rsid w:val="00F34DA3"/>
    <w:rsid w:val="00F37A36"/>
    <w:rsid w:val="00F5278A"/>
    <w:rsid w:val="00F52D30"/>
    <w:rsid w:val="00F63E9C"/>
    <w:rsid w:val="00F64699"/>
    <w:rsid w:val="00F7784C"/>
    <w:rsid w:val="00F815A3"/>
    <w:rsid w:val="00F8715D"/>
    <w:rsid w:val="00F96118"/>
    <w:rsid w:val="00FA4403"/>
    <w:rsid w:val="00FA64C8"/>
    <w:rsid w:val="00FB0B64"/>
    <w:rsid w:val="00FB683D"/>
    <w:rsid w:val="00FB7D62"/>
    <w:rsid w:val="00FD4BB5"/>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37"/>
    <w:rPr>
      <w:sz w:val="24"/>
      <w:szCs w:val="24"/>
    </w:rPr>
  </w:style>
  <w:style w:type="paragraph" w:styleId="1">
    <w:name w:val="heading 1"/>
    <w:basedOn w:val="a"/>
    <w:link w:val="10"/>
    <w:uiPriority w:val="9"/>
    <w:qFormat/>
    <w:rsid w:val="00093D5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093D51"/>
    <w:pPr>
      <w:spacing w:before="100" w:beforeAutospacing="1" w:after="100" w:afterAutospacing="1"/>
      <w:outlineLvl w:val="1"/>
    </w:pPr>
    <w:rPr>
      <w:b/>
      <w:bCs/>
      <w:sz w:val="36"/>
      <w:szCs w:val="36"/>
    </w:rPr>
  </w:style>
  <w:style w:type="paragraph" w:styleId="3">
    <w:name w:val="heading 3"/>
    <w:basedOn w:val="a"/>
    <w:next w:val="a"/>
    <w:link w:val="30"/>
    <w:uiPriority w:val="9"/>
    <w:qFormat/>
    <w:rsid w:val="00225B37"/>
    <w:pPr>
      <w:keepNext/>
      <w:outlineLvl w:val="2"/>
    </w:pPr>
    <w:rPr>
      <w:b/>
      <w:bCs/>
      <w:i/>
      <w:i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5B37"/>
    <w:rPr>
      <w:b/>
      <w:bCs/>
      <w:i/>
      <w:iCs/>
      <w:sz w:val="36"/>
      <w:szCs w:val="24"/>
    </w:rPr>
  </w:style>
  <w:style w:type="paragraph" w:styleId="a3">
    <w:name w:val="Title"/>
    <w:basedOn w:val="a"/>
    <w:link w:val="a4"/>
    <w:qFormat/>
    <w:rsid w:val="00225B37"/>
    <w:pPr>
      <w:jc w:val="center"/>
    </w:pPr>
    <w:rPr>
      <w:sz w:val="48"/>
    </w:rPr>
  </w:style>
  <w:style w:type="character" w:customStyle="1" w:styleId="a4">
    <w:name w:val="Название Знак"/>
    <w:basedOn w:val="a0"/>
    <w:link w:val="a3"/>
    <w:rsid w:val="00225B37"/>
    <w:rPr>
      <w:sz w:val="48"/>
      <w:szCs w:val="24"/>
    </w:rPr>
  </w:style>
  <w:style w:type="character" w:customStyle="1" w:styleId="10">
    <w:name w:val="Заголовок 1 Знак"/>
    <w:basedOn w:val="a0"/>
    <w:link w:val="1"/>
    <w:uiPriority w:val="9"/>
    <w:rsid w:val="00093D51"/>
    <w:rPr>
      <w:b/>
      <w:bCs/>
      <w:kern w:val="36"/>
      <w:sz w:val="48"/>
      <w:szCs w:val="48"/>
    </w:rPr>
  </w:style>
  <w:style w:type="character" w:customStyle="1" w:styleId="20">
    <w:name w:val="Заголовок 2 Знак"/>
    <w:basedOn w:val="a0"/>
    <w:link w:val="2"/>
    <w:uiPriority w:val="9"/>
    <w:rsid w:val="00093D51"/>
    <w:rPr>
      <w:b/>
      <w:bCs/>
      <w:sz w:val="36"/>
      <w:szCs w:val="36"/>
    </w:rPr>
  </w:style>
  <w:style w:type="character" w:customStyle="1" w:styleId="a5">
    <w:name w:val="Основной текст_"/>
    <w:link w:val="4"/>
    <w:rsid w:val="00020194"/>
    <w:rPr>
      <w:sz w:val="23"/>
      <w:szCs w:val="23"/>
      <w:shd w:val="clear" w:color="auto" w:fill="FFFFFF"/>
    </w:rPr>
  </w:style>
  <w:style w:type="paragraph" w:customStyle="1" w:styleId="4">
    <w:name w:val="Основной текст4"/>
    <w:basedOn w:val="a"/>
    <w:link w:val="a5"/>
    <w:rsid w:val="00020194"/>
    <w:pPr>
      <w:widowControl w:val="0"/>
      <w:shd w:val="clear" w:color="auto" w:fill="FFFFFF"/>
      <w:spacing w:line="302" w:lineRule="exact"/>
      <w:ind w:hanging="3820"/>
      <w:jc w:val="center"/>
    </w:pPr>
    <w:rPr>
      <w:sz w:val="23"/>
      <w:szCs w:val="23"/>
    </w:rPr>
  </w:style>
  <w:style w:type="character" w:customStyle="1" w:styleId="11">
    <w:name w:val="Основной текст1"/>
    <w:rsid w:val="00020194"/>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 (2)_"/>
    <w:link w:val="22"/>
    <w:rsid w:val="00020194"/>
    <w:rPr>
      <w:sz w:val="28"/>
      <w:szCs w:val="28"/>
      <w:shd w:val="clear" w:color="auto" w:fill="FFFFFF"/>
    </w:rPr>
  </w:style>
  <w:style w:type="paragraph" w:customStyle="1" w:styleId="22">
    <w:name w:val="Основной текст (2)"/>
    <w:basedOn w:val="a"/>
    <w:link w:val="21"/>
    <w:rsid w:val="00020194"/>
    <w:pPr>
      <w:widowControl w:val="0"/>
      <w:shd w:val="clear" w:color="auto" w:fill="FFFFFF"/>
      <w:spacing w:line="0" w:lineRule="atLeast"/>
      <w:jc w:val="center"/>
    </w:pPr>
    <w:rPr>
      <w:sz w:val="28"/>
      <w:szCs w:val="28"/>
    </w:rPr>
  </w:style>
  <w:style w:type="character" w:customStyle="1" w:styleId="TimesNewRoman11pt0pt">
    <w:name w:val="Колонтитул + Times New Roman;11 pt;Интервал 0 pt"/>
    <w:rsid w:val="00020194"/>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style>
  <w:style w:type="character" w:customStyle="1" w:styleId="212pt0pt">
    <w:name w:val="Основной текст (2) + 12 pt;Интервал 0 pt"/>
    <w:rsid w:val="00020194"/>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rPr>
  </w:style>
  <w:style w:type="paragraph" w:styleId="a6">
    <w:name w:val="List Paragraph"/>
    <w:basedOn w:val="a"/>
    <w:uiPriority w:val="34"/>
    <w:qFormat/>
    <w:rsid w:val="001D36DA"/>
    <w:pPr>
      <w:ind w:left="720"/>
      <w:contextualSpacing/>
    </w:pPr>
  </w:style>
  <w:style w:type="paragraph" w:styleId="a7">
    <w:name w:val="Balloon Text"/>
    <w:basedOn w:val="a"/>
    <w:link w:val="a8"/>
    <w:uiPriority w:val="99"/>
    <w:semiHidden/>
    <w:unhideWhenUsed/>
    <w:rsid w:val="004A4809"/>
    <w:rPr>
      <w:rFonts w:ascii="Tahoma" w:hAnsi="Tahoma" w:cs="Tahoma"/>
      <w:sz w:val="16"/>
      <w:szCs w:val="16"/>
    </w:rPr>
  </w:style>
  <w:style w:type="character" w:customStyle="1" w:styleId="a8">
    <w:name w:val="Текст выноски Знак"/>
    <w:basedOn w:val="a0"/>
    <w:link w:val="a7"/>
    <w:uiPriority w:val="99"/>
    <w:semiHidden/>
    <w:rsid w:val="004A4809"/>
    <w:rPr>
      <w:rFonts w:ascii="Tahoma" w:hAnsi="Tahoma" w:cs="Tahoma"/>
      <w:sz w:val="16"/>
      <w:szCs w:val="16"/>
    </w:rPr>
  </w:style>
  <w:style w:type="paragraph" w:customStyle="1" w:styleId="ConsPlusNormal">
    <w:name w:val="ConsPlusNormal"/>
    <w:rsid w:val="00C963CA"/>
    <w:pPr>
      <w:widowControl w:val="0"/>
      <w:autoSpaceDE w:val="0"/>
      <w:autoSpaceDN w:val="0"/>
      <w:adjustRightInd w:val="0"/>
    </w:pPr>
    <w:rPr>
      <w:rFonts w:ascii="Arial" w:eastAsia="Calibri" w:hAnsi="Arial" w:cs="Arial"/>
    </w:rPr>
  </w:style>
  <w:style w:type="paragraph" w:styleId="a9">
    <w:name w:val="header"/>
    <w:basedOn w:val="a"/>
    <w:link w:val="aa"/>
    <w:uiPriority w:val="99"/>
    <w:unhideWhenUsed/>
    <w:rsid w:val="00B17FBC"/>
    <w:pPr>
      <w:tabs>
        <w:tab w:val="center" w:pos="4677"/>
        <w:tab w:val="right" w:pos="9355"/>
      </w:tabs>
    </w:pPr>
  </w:style>
  <w:style w:type="character" w:customStyle="1" w:styleId="aa">
    <w:name w:val="Верхний колонтитул Знак"/>
    <w:basedOn w:val="a0"/>
    <w:link w:val="a9"/>
    <w:uiPriority w:val="99"/>
    <w:rsid w:val="00B17FBC"/>
    <w:rPr>
      <w:sz w:val="24"/>
      <w:szCs w:val="24"/>
    </w:rPr>
  </w:style>
  <w:style w:type="paragraph" w:styleId="ab">
    <w:name w:val="footer"/>
    <w:basedOn w:val="a"/>
    <w:link w:val="ac"/>
    <w:uiPriority w:val="99"/>
    <w:unhideWhenUsed/>
    <w:rsid w:val="00B17FBC"/>
    <w:pPr>
      <w:tabs>
        <w:tab w:val="center" w:pos="4677"/>
        <w:tab w:val="right" w:pos="9355"/>
      </w:tabs>
    </w:pPr>
  </w:style>
  <w:style w:type="character" w:customStyle="1" w:styleId="ac">
    <w:name w:val="Нижний колонтитул Знак"/>
    <w:basedOn w:val="a0"/>
    <w:link w:val="ab"/>
    <w:uiPriority w:val="99"/>
    <w:rsid w:val="00B17FBC"/>
    <w:rPr>
      <w:sz w:val="24"/>
      <w:szCs w:val="24"/>
    </w:rPr>
  </w:style>
  <w:style w:type="character" w:styleId="ad">
    <w:name w:val="Hyperlink"/>
    <w:basedOn w:val="a0"/>
    <w:uiPriority w:val="99"/>
    <w:semiHidden/>
    <w:unhideWhenUsed/>
    <w:rsid w:val="00D87937"/>
    <w:rPr>
      <w:color w:val="0000FF"/>
      <w:u w:val="single"/>
    </w:rPr>
  </w:style>
  <w:style w:type="table" w:styleId="ae">
    <w:name w:val="Table Grid"/>
    <w:basedOn w:val="a1"/>
    <w:uiPriority w:val="59"/>
    <w:rsid w:val="00D8793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37"/>
    <w:rPr>
      <w:sz w:val="24"/>
      <w:szCs w:val="24"/>
    </w:rPr>
  </w:style>
  <w:style w:type="paragraph" w:styleId="1">
    <w:name w:val="heading 1"/>
    <w:basedOn w:val="a"/>
    <w:link w:val="10"/>
    <w:uiPriority w:val="9"/>
    <w:qFormat/>
    <w:rsid w:val="00093D5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093D51"/>
    <w:pPr>
      <w:spacing w:before="100" w:beforeAutospacing="1" w:after="100" w:afterAutospacing="1"/>
      <w:outlineLvl w:val="1"/>
    </w:pPr>
    <w:rPr>
      <w:b/>
      <w:bCs/>
      <w:sz w:val="36"/>
      <w:szCs w:val="36"/>
    </w:rPr>
  </w:style>
  <w:style w:type="paragraph" w:styleId="3">
    <w:name w:val="heading 3"/>
    <w:basedOn w:val="a"/>
    <w:next w:val="a"/>
    <w:link w:val="30"/>
    <w:uiPriority w:val="9"/>
    <w:qFormat/>
    <w:rsid w:val="00225B37"/>
    <w:pPr>
      <w:keepNext/>
      <w:outlineLvl w:val="2"/>
    </w:pPr>
    <w:rPr>
      <w:b/>
      <w:bCs/>
      <w:i/>
      <w:i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5B37"/>
    <w:rPr>
      <w:b/>
      <w:bCs/>
      <w:i/>
      <w:iCs/>
      <w:sz w:val="36"/>
      <w:szCs w:val="24"/>
    </w:rPr>
  </w:style>
  <w:style w:type="paragraph" w:styleId="a3">
    <w:name w:val="Title"/>
    <w:basedOn w:val="a"/>
    <w:link w:val="a4"/>
    <w:qFormat/>
    <w:rsid w:val="00225B37"/>
    <w:pPr>
      <w:jc w:val="center"/>
    </w:pPr>
    <w:rPr>
      <w:sz w:val="48"/>
    </w:rPr>
  </w:style>
  <w:style w:type="character" w:customStyle="1" w:styleId="a4">
    <w:name w:val="Название Знак"/>
    <w:basedOn w:val="a0"/>
    <w:link w:val="a3"/>
    <w:rsid w:val="00225B37"/>
    <w:rPr>
      <w:sz w:val="48"/>
      <w:szCs w:val="24"/>
    </w:rPr>
  </w:style>
  <w:style w:type="character" w:customStyle="1" w:styleId="10">
    <w:name w:val="Заголовок 1 Знак"/>
    <w:basedOn w:val="a0"/>
    <w:link w:val="1"/>
    <w:uiPriority w:val="9"/>
    <w:rsid w:val="00093D51"/>
    <w:rPr>
      <w:b/>
      <w:bCs/>
      <w:kern w:val="36"/>
      <w:sz w:val="48"/>
      <w:szCs w:val="48"/>
    </w:rPr>
  </w:style>
  <w:style w:type="character" w:customStyle="1" w:styleId="20">
    <w:name w:val="Заголовок 2 Знак"/>
    <w:basedOn w:val="a0"/>
    <w:link w:val="2"/>
    <w:uiPriority w:val="9"/>
    <w:rsid w:val="00093D51"/>
    <w:rPr>
      <w:b/>
      <w:bCs/>
      <w:sz w:val="36"/>
      <w:szCs w:val="36"/>
    </w:rPr>
  </w:style>
  <w:style w:type="character" w:customStyle="1" w:styleId="a5">
    <w:name w:val="Основной текст_"/>
    <w:link w:val="4"/>
    <w:rsid w:val="00020194"/>
    <w:rPr>
      <w:sz w:val="23"/>
      <w:szCs w:val="23"/>
      <w:shd w:val="clear" w:color="auto" w:fill="FFFFFF"/>
    </w:rPr>
  </w:style>
  <w:style w:type="paragraph" w:customStyle="1" w:styleId="4">
    <w:name w:val="Основной текст4"/>
    <w:basedOn w:val="a"/>
    <w:link w:val="a5"/>
    <w:rsid w:val="00020194"/>
    <w:pPr>
      <w:widowControl w:val="0"/>
      <w:shd w:val="clear" w:color="auto" w:fill="FFFFFF"/>
      <w:spacing w:line="302" w:lineRule="exact"/>
      <w:ind w:hanging="3820"/>
      <w:jc w:val="center"/>
    </w:pPr>
    <w:rPr>
      <w:sz w:val="23"/>
      <w:szCs w:val="23"/>
    </w:rPr>
  </w:style>
  <w:style w:type="character" w:customStyle="1" w:styleId="11">
    <w:name w:val="Основной текст1"/>
    <w:rsid w:val="00020194"/>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 (2)_"/>
    <w:link w:val="22"/>
    <w:rsid w:val="00020194"/>
    <w:rPr>
      <w:sz w:val="28"/>
      <w:szCs w:val="28"/>
      <w:shd w:val="clear" w:color="auto" w:fill="FFFFFF"/>
    </w:rPr>
  </w:style>
  <w:style w:type="paragraph" w:customStyle="1" w:styleId="22">
    <w:name w:val="Основной текст (2)"/>
    <w:basedOn w:val="a"/>
    <w:link w:val="21"/>
    <w:rsid w:val="00020194"/>
    <w:pPr>
      <w:widowControl w:val="0"/>
      <w:shd w:val="clear" w:color="auto" w:fill="FFFFFF"/>
      <w:spacing w:line="0" w:lineRule="atLeast"/>
      <w:jc w:val="center"/>
    </w:pPr>
    <w:rPr>
      <w:sz w:val="28"/>
      <w:szCs w:val="28"/>
    </w:rPr>
  </w:style>
  <w:style w:type="character" w:customStyle="1" w:styleId="TimesNewRoman11pt0pt">
    <w:name w:val="Колонтитул + Times New Roman;11 pt;Интервал 0 pt"/>
    <w:rsid w:val="00020194"/>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style>
  <w:style w:type="character" w:customStyle="1" w:styleId="212pt0pt">
    <w:name w:val="Основной текст (2) + 12 pt;Интервал 0 pt"/>
    <w:rsid w:val="00020194"/>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rPr>
  </w:style>
  <w:style w:type="paragraph" w:styleId="a6">
    <w:name w:val="List Paragraph"/>
    <w:basedOn w:val="a"/>
    <w:uiPriority w:val="34"/>
    <w:qFormat/>
    <w:rsid w:val="001D36DA"/>
    <w:pPr>
      <w:ind w:left="720"/>
      <w:contextualSpacing/>
    </w:pPr>
  </w:style>
  <w:style w:type="paragraph" w:styleId="a7">
    <w:name w:val="Balloon Text"/>
    <w:basedOn w:val="a"/>
    <w:link w:val="a8"/>
    <w:uiPriority w:val="99"/>
    <w:semiHidden/>
    <w:unhideWhenUsed/>
    <w:rsid w:val="004A4809"/>
    <w:rPr>
      <w:rFonts w:ascii="Tahoma" w:hAnsi="Tahoma" w:cs="Tahoma"/>
      <w:sz w:val="16"/>
      <w:szCs w:val="16"/>
    </w:rPr>
  </w:style>
  <w:style w:type="character" w:customStyle="1" w:styleId="a8">
    <w:name w:val="Текст выноски Знак"/>
    <w:basedOn w:val="a0"/>
    <w:link w:val="a7"/>
    <w:uiPriority w:val="99"/>
    <w:semiHidden/>
    <w:rsid w:val="004A4809"/>
    <w:rPr>
      <w:rFonts w:ascii="Tahoma" w:hAnsi="Tahoma" w:cs="Tahoma"/>
      <w:sz w:val="16"/>
      <w:szCs w:val="16"/>
    </w:rPr>
  </w:style>
  <w:style w:type="paragraph" w:customStyle="1" w:styleId="ConsPlusNormal">
    <w:name w:val="ConsPlusNormal"/>
    <w:rsid w:val="00C963CA"/>
    <w:pPr>
      <w:widowControl w:val="0"/>
      <w:autoSpaceDE w:val="0"/>
      <w:autoSpaceDN w:val="0"/>
      <w:adjustRightInd w:val="0"/>
    </w:pPr>
    <w:rPr>
      <w:rFonts w:ascii="Arial" w:eastAsia="Calibri" w:hAnsi="Arial" w:cs="Arial"/>
    </w:rPr>
  </w:style>
  <w:style w:type="paragraph" w:styleId="a9">
    <w:name w:val="header"/>
    <w:basedOn w:val="a"/>
    <w:link w:val="aa"/>
    <w:uiPriority w:val="99"/>
    <w:unhideWhenUsed/>
    <w:rsid w:val="00B17FBC"/>
    <w:pPr>
      <w:tabs>
        <w:tab w:val="center" w:pos="4677"/>
        <w:tab w:val="right" w:pos="9355"/>
      </w:tabs>
    </w:pPr>
  </w:style>
  <w:style w:type="character" w:customStyle="1" w:styleId="aa">
    <w:name w:val="Верхний колонтитул Знак"/>
    <w:basedOn w:val="a0"/>
    <w:link w:val="a9"/>
    <w:uiPriority w:val="99"/>
    <w:rsid w:val="00B17FBC"/>
    <w:rPr>
      <w:sz w:val="24"/>
      <w:szCs w:val="24"/>
    </w:rPr>
  </w:style>
  <w:style w:type="paragraph" w:styleId="ab">
    <w:name w:val="footer"/>
    <w:basedOn w:val="a"/>
    <w:link w:val="ac"/>
    <w:uiPriority w:val="99"/>
    <w:unhideWhenUsed/>
    <w:rsid w:val="00B17FBC"/>
    <w:pPr>
      <w:tabs>
        <w:tab w:val="center" w:pos="4677"/>
        <w:tab w:val="right" w:pos="9355"/>
      </w:tabs>
    </w:pPr>
  </w:style>
  <w:style w:type="character" w:customStyle="1" w:styleId="ac">
    <w:name w:val="Нижний колонтитул Знак"/>
    <w:basedOn w:val="a0"/>
    <w:link w:val="ab"/>
    <w:uiPriority w:val="99"/>
    <w:rsid w:val="00B17FBC"/>
    <w:rPr>
      <w:sz w:val="24"/>
      <w:szCs w:val="24"/>
    </w:rPr>
  </w:style>
  <w:style w:type="character" w:styleId="ad">
    <w:name w:val="Hyperlink"/>
    <w:basedOn w:val="a0"/>
    <w:uiPriority w:val="99"/>
    <w:semiHidden/>
    <w:unhideWhenUsed/>
    <w:rsid w:val="00D87937"/>
    <w:rPr>
      <w:color w:val="0000FF"/>
      <w:u w:val="single"/>
    </w:rPr>
  </w:style>
  <w:style w:type="table" w:styleId="ae">
    <w:name w:val="Table Grid"/>
    <w:basedOn w:val="a1"/>
    <w:uiPriority w:val="59"/>
    <w:rsid w:val="00D8793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36393">
      <w:bodyDiv w:val="1"/>
      <w:marLeft w:val="0"/>
      <w:marRight w:val="0"/>
      <w:marTop w:val="0"/>
      <w:marBottom w:val="0"/>
      <w:divBdr>
        <w:top w:val="none" w:sz="0" w:space="0" w:color="auto"/>
        <w:left w:val="none" w:sz="0" w:space="0" w:color="auto"/>
        <w:bottom w:val="none" w:sz="0" w:space="0" w:color="auto"/>
        <w:right w:val="none" w:sz="0" w:space="0" w:color="auto"/>
      </w:divBdr>
      <w:divsChild>
        <w:div w:id="1416050926">
          <w:marLeft w:val="0"/>
          <w:marRight w:val="0"/>
          <w:marTop w:val="0"/>
          <w:marBottom w:val="0"/>
          <w:divBdr>
            <w:top w:val="none" w:sz="0" w:space="0" w:color="auto"/>
            <w:left w:val="none" w:sz="0" w:space="0" w:color="auto"/>
            <w:bottom w:val="none" w:sz="0" w:space="0" w:color="auto"/>
            <w:right w:val="none" w:sz="0" w:space="0" w:color="auto"/>
          </w:divBdr>
          <w:divsChild>
            <w:div w:id="1979720303">
              <w:marLeft w:val="0"/>
              <w:marRight w:val="0"/>
              <w:marTop w:val="0"/>
              <w:marBottom w:val="0"/>
              <w:divBdr>
                <w:top w:val="none" w:sz="0" w:space="0" w:color="auto"/>
                <w:left w:val="none" w:sz="0" w:space="0" w:color="auto"/>
                <w:bottom w:val="none" w:sz="0" w:space="0" w:color="auto"/>
                <w:right w:val="none" w:sz="0" w:space="0" w:color="auto"/>
              </w:divBdr>
            </w:div>
            <w:div w:id="349332025">
              <w:marLeft w:val="0"/>
              <w:marRight w:val="0"/>
              <w:marTop w:val="0"/>
              <w:marBottom w:val="0"/>
              <w:divBdr>
                <w:top w:val="inset" w:sz="2" w:space="0" w:color="auto"/>
                <w:left w:val="inset" w:sz="2" w:space="1" w:color="auto"/>
                <w:bottom w:val="inset" w:sz="2" w:space="0" w:color="auto"/>
                <w:right w:val="inset" w:sz="2" w:space="1" w:color="auto"/>
              </w:divBdr>
            </w:div>
            <w:div w:id="1181771619">
              <w:marLeft w:val="0"/>
              <w:marRight w:val="0"/>
              <w:marTop w:val="0"/>
              <w:marBottom w:val="0"/>
              <w:divBdr>
                <w:top w:val="none" w:sz="0" w:space="0" w:color="auto"/>
                <w:left w:val="none" w:sz="0" w:space="0" w:color="auto"/>
                <w:bottom w:val="none" w:sz="0" w:space="0" w:color="auto"/>
                <w:right w:val="none" w:sz="0" w:space="0" w:color="auto"/>
              </w:divBdr>
            </w:div>
            <w:div w:id="1663970909">
              <w:marLeft w:val="0"/>
              <w:marRight w:val="0"/>
              <w:marTop w:val="0"/>
              <w:marBottom w:val="0"/>
              <w:divBdr>
                <w:top w:val="none" w:sz="0" w:space="0" w:color="auto"/>
                <w:left w:val="none" w:sz="0" w:space="0" w:color="auto"/>
                <w:bottom w:val="none" w:sz="0" w:space="0" w:color="auto"/>
                <w:right w:val="none" w:sz="0" w:space="0" w:color="auto"/>
              </w:divBdr>
            </w:div>
            <w:div w:id="692540170">
              <w:marLeft w:val="0"/>
              <w:marRight w:val="0"/>
              <w:marTop w:val="0"/>
              <w:marBottom w:val="0"/>
              <w:divBdr>
                <w:top w:val="none" w:sz="0" w:space="0" w:color="auto"/>
                <w:left w:val="none" w:sz="0" w:space="0" w:color="auto"/>
                <w:bottom w:val="none" w:sz="0" w:space="0" w:color="auto"/>
                <w:right w:val="none" w:sz="0" w:space="0" w:color="auto"/>
              </w:divBdr>
            </w:div>
            <w:div w:id="1402605020">
              <w:marLeft w:val="0"/>
              <w:marRight w:val="0"/>
              <w:marTop w:val="0"/>
              <w:marBottom w:val="0"/>
              <w:divBdr>
                <w:top w:val="none" w:sz="0" w:space="0" w:color="auto"/>
                <w:left w:val="none" w:sz="0" w:space="0" w:color="auto"/>
                <w:bottom w:val="none" w:sz="0" w:space="0" w:color="auto"/>
                <w:right w:val="none" w:sz="0" w:space="0" w:color="auto"/>
              </w:divBdr>
            </w:div>
            <w:div w:id="1713192095">
              <w:marLeft w:val="0"/>
              <w:marRight w:val="0"/>
              <w:marTop w:val="0"/>
              <w:marBottom w:val="0"/>
              <w:divBdr>
                <w:top w:val="none" w:sz="0" w:space="0" w:color="auto"/>
                <w:left w:val="none" w:sz="0" w:space="0" w:color="auto"/>
                <w:bottom w:val="none" w:sz="0" w:space="0" w:color="auto"/>
                <w:right w:val="none" w:sz="0" w:space="0" w:color="auto"/>
              </w:divBdr>
            </w:div>
            <w:div w:id="1910456855">
              <w:marLeft w:val="0"/>
              <w:marRight w:val="0"/>
              <w:marTop w:val="0"/>
              <w:marBottom w:val="0"/>
              <w:divBdr>
                <w:top w:val="none" w:sz="0" w:space="0" w:color="auto"/>
                <w:left w:val="none" w:sz="0" w:space="0" w:color="auto"/>
                <w:bottom w:val="none" w:sz="0" w:space="0" w:color="auto"/>
                <w:right w:val="none" w:sz="0" w:space="0" w:color="auto"/>
              </w:divBdr>
            </w:div>
            <w:div w:id="448470027">
              <w:marLeft w:val="0"/>
              <w:marRight w:val="0"/>
              <w:marTop w:val="0"/>
              <w:marBottom w:val="0"/>
              <w:divBdr>
                <w:top w:val="none" w:sz="0" w:space="0" w:color="auto"/>
                <w:left w:val="none" w:sz="0" w:space="0" w:color="auto"/>
                <w:bottom w:val="none" w:sz="0" w:space="0" w:color="auto"/>
                <w:right w:val="none" w:sz="0" w:space="0" w:color="auto"/>
              </w:divBdr>
            </w:div>
            <w:div w:id="259874875">
              <w:marLeft w:val="0"/>
              <w:marRight w:val="0"/>
              <w:marTop w:val="0"/>
              <w:marBottom w:val="0"/>
              <w:divBdr>
                <w:top w:val="none" w:sz="0" w:space="0" w:color="auto"/>
                <w:left w:val="none" w:sz="0" w:space="0" w:color="auto"/>
                <w:bottom w:val="none" w:sz="0" w:space="0" w:color="auto"/>
                <w:right w:val="none" w:sz="0" w:space="0" w:color="auto"/>
              </w:divBdr>
            </w:div>
            <w:div w:id="1404598569">
              <w:marLeft w:val="0"/>
              <w:marRight w:val="0"/>
              <w:marTop w:val="0"/>
              <w:marBottom w:val="0"/>
              <w:divBdr>
                <w:top w:val="none" w:sz="0" w:space="0" w:color="auto"/>
                <w:left w:val="none" w:sz="0" w:space="0" w:color="auto"/>
                <w:bottom w:val="none" w:sz="0" w:space="0" w:color="auto"/>
                <w:right w:val="none" w:sz="0" w:space="0" w:color="auto"/>
              </w:divBdr>
            </w:div>
            <w:div w:id="11725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389617" TargetMode="External"/><Relationship Id="rId18" Type="http://schemas.openxmlformats.org/officeDocument/2006/relationships/hyperlink" Target="http://docs.cntd.ru/document/902168957" TargetMode="External"/><Relationship Id="rId26" Type="http://schemas.openxmlformats.org/officeDocument/2006/relationships/hyperlink" Target="http://docs.cntd.ru/document/902345105" TargetMode="External"/><Relationship Id="rId39" Type="http://schemas.openxmlformats.org/officeDocument/2006/relationships/hyperlink" Target="http://docs.cntd.ru/document/901970787" TargetMode="External"/><Relationship Id="rId3" Type="http://schemas.openxmlformats.org/officeDocument/2006/relationships/styles" Target="styles.xml"/><Relationship Id="rId21" Type="http://schemas.openxmlformats.org/officeDocument/2006/relationships/hyperlink" Target="http://docs.cntd.ru/document/902197584" TargetMode="External"/><Relationship Id="rId34" Type="http://schemas.openxmlformats.org/officeDocument/2006/relationships/hyperlink" Target="http://docs.cntd.ru/document/901807664" TargetMode="External"/><Relationship Id="rId42" Type="http://schemas.openxmlformats.org/officeDocument/2006/relationships/hyperlink" Target="http://docs.cntd.ru/document/902344800" TargetMode="External"/><Relationship Id="rId7" Type="http://schemas.openxmlformats.org/officeDocument/2006/relationships/footnotes" Target="footnotes.xml"/><Relationship Id="rId12" Type="http://schemas.openxmlformats.org/officeDocument/2006/relationships/hyperlink" Target="http://docs.cntd.ru/document/901713545" TargetMode="External"/><Relationship Id="rId17" Type="http://schemas.openxmlformats.org/officeDocument/2006/relationships/hyperlink" Target="http://docs.cntd.ru/document/902389617" TargetMode="External"/><Relationship Id="rId25" Type="http://schemas.openxmlformats.org/officeDocument/2006/relationships/hyperlink" Target="http://docs.cntd.ru/document/902345103" TargetMode="External"/><Relationship Id="rId33" Type="http://schemas.openxmlformats.org/officeDocument/2006/relationships/hyperlink" Target="http://docs.cntd.ru/document/9004937" TargetMode="External"/><Relationship Id="rId38" Type="http://schemas.openxmlformats.org/officeDocument/2006/relationships/hyperlink" Target="http://docs.cntd.ru/document/901807664" TargetMode="External"/><Relationship Id="rId2" Type="http://schemas.openxmlformats.org/officeDocument/2006/relationships/numbering" Target="numbering.xml"/><Relationship Id="rId16" Type="http://schemas.openxmlformats.org/officeDocument/2006/relationships/hyperlink" Target="http://docs.cntd.ru/document/902229380" TargetMode="External"/><Relationship Id="rId20" Type="http://schemas.openxmlformats.org/officeDocument/2006/relationships/hyperlink" Target="http://docs.cntd.ru/document/902255129" TargetMode="External"/><Relationship Id="rId29" Type="http://schemas.openxmlformats.org/officeDocument/2006/relationships/hyperlink" Target="http://base.garant.ru/28711574/" TargetMode="External"/><Relationship Id="rId41" Type="http://schemas.openxmlformats.org/officeDocument/2006/relationships/hyperlink" Target="http://docs.cntd.ru/document/8952856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07664" TargetMode="External"/><Relationship Id="rId24" Type="http://schemas.openxmlformats.org/officeDocument/2006/relationships/hyperlink" Target="http://docs.cntd.ru/document/901876063" TargetMode="External"/><Relationship Id="rId32" Type="http://schemas.openxmlformats.org/officeDocument/2006/relationships/hyperlink" Target="http://base.garant.ru/28713977/" TargetMode="External"/><Relationship Id="rId37" Type="http://schemas.openxmlformats.org/officeDocument/2006/relationships/hyperlink" Target="http://docs.cntd.ru/document/9004937" TargetMode="External"/><Relationship Id="rId40" Type="http://schemas.openxmlformats.org/officeDocument/2006/relationships/hyperlink" Target="http://docs.cntd.ru/document/902111644" TargetMode="External"/><Relationship Id="rId5" Type="http://schemas.openxmlformats.org/officeDocument/2006/relationships/settings" Target="settings.xml"/><Relationship Id="rId15" Type="http://schemas.openxmlformats.org/officeDocument/2006/relationships/hyperlink" Target="http://docs.cntd.ru/document/902130343" TargetMode="External"/><Relationship Id="rId23" Type="http://schemas.openxmlformats.org/officeDocument/2006/relationships/hyperlink" Target="http://docs.cntd.ru/document/902264966" TargetMode="External"/><Relationship Id="rId28" Type="http://schemas.openxmlformats.org/officeDocument/2006/relationships/hyperlink" Target="http://docs.cntd.ru/document/901876063" TargetMode="External"/><Relationship Id="rId36" Type="http://schemas.openxmlformats.org/officeDocument/2006/relationships/hyperlink" Target="http://docs.cntd.ru/document/901970787" TargetMode="External"/><Relationship Id="rId10" Type="http://schemas.openxmlformats.org/officeDocument/2006/relationships/hyperlink" Target="http://docs.cntd.ru/document/9004937" TargetMode="External"/><Relationship Id="rId19" Type="http://schemas.openxmlformats.org/officeDocument/2006/relationships/hyperlink" Target="http://docs.cntd.ru/document/902281966" TargetMode="External"/><Relationship Id="rId31" Type="http://schemas.openxmlformats.org/officeDocument/2006/relationships/hyperlink" Target="http://base.garant.ru/12141175/"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902389617" TargetMode="External"/><Relationship Id="rId22" Type="http://schemas.openxmlformats.org/officeDocument/2006/relationships/hyperlink" Target="http://docs.cntd.ru/document/902127292" TargetMode="External"/><Relationship Id="rId27" Type="http://schemas.openxmlformats.org/officeDocument/2006/relationships/hyperlink" Target="http://docs.cntd.ru/document/902389617" TargetMode="External"/><Relationship Id="rId30" Type="http://schemas.openxmlformats.org/officeDocument/2006/relationships/hyperlink" Target="http://base.garant.ru/28713977/" TargetMode="External"/><Relationship Id="rId35" Type="http://schemas.openxmlformats.org/officeDocument/2006/relationships/hyperlink" Target="http://docs.cntd.ru/document/90211164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7053-9323-4E4E-A700-BF630727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34883</Words>
  <Characters>198837</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Администрация</cp:lastModifiedBy>
  <cp:revision>2</cp:revision>
  <cp:lastPrinted>2017-12-05T03:52:00Z</cp:lastPrinted>
  <dcterms:created xsi:type="dcterms:W3CDTF">2017-12-29T03:11:00Z</dcterms:created>
  <dcterms:modified xsi:type="dcterms:W3CDTF">2017-12-29T03:11:00Z</dcterms:modified>
</cp:coreProperties>
</file>